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Emergency</w:t>
      </w:r>
      <w:r>
        <w:t xml:space="preserve"> </w:t>
      </w:r>
      <w:r>
        <w:t xml:space="preserve">Response</w:t>
      </w:r>
      <w:r>
        <w:t xml:space="preserve"> </w:t>
      </w:r>
      <w:r>
        <w:t xml:space="preserve">and</w:t>
      </w:r>
      <w:r>
        <w:t xml:space="preserve"> </w:t>
      </w:r>
      <w:r>
        <w:t xml:space="preserve">Firefighter</w:t>
      </w:r>
      <w:r>
        <w:t xml:space="preserve"> </w:t>
      </w:r>
      <w:r>
        <w:t xml:space="preserve">Protocols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Strategic Analysis of Firefighter Operations and Emergency Infrastructure in Afghanistan Kabul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bookmarkStart w:id="20" w:name="i.-introduction"/>
    <w:p>
      <w:pPr>
        <w:pStyle w:val="Heading1"/>
      </w:pPr>
      <w:r>
        <w:t xml:space="preserve">I. Introduction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Firefighter</w:t>
      </w:r>
      <w:r>
        <w:t xml:space="preserve"> </w:t>
      </w:r>
      <w:r>
        <w:t xml:space="preserve">is not merely that of a responder to flames, but serves as a critical component of urban resilience and public safety infrastructure in conflict-affected regions. In the context of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, the evolution of emergency response services represents one of the most significant challenges and opportunities for modern nation-building. As one of the largest metropolitan hubs in Central and South Asia,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 </w:t>
      </w:r>
      <w:r>
        <w:t xml:space="preserve">has experienced rapid, often unplanned urban expansion over the last two decades. This demographic shift, combined with outdated building codes and electrical infrastructure issues, has created a volatile environment where fire incidents pose a severe threat to life and property. This term paper aims to analyze the operational landscape of the</w:t>
      </w:r>
      <w:r>
        <w:t xml:space="preserve"> </w:t>
      </w:r>
      <w:r>
        <w:rPr>
          <w:bCs/>
          <w:b/>
        </w:rPr>
        <w:t xml:space="preserve">Firefighter</w:t>
      </w:r>
      <w:r>
        <w:t xml:space="preserve"> </w:t>
      </w:r>
      <w:r>
        <w:t xml:space="preserve">corps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, examining historical developments, current systemic challenges, and future strategic requirements.</w:t>
      </w:r>
    </w:p>
    <w:bookmarkEnd w:id="20"/>
    <w:bookmarkStart w:id="21" w:name="X997626408a18bb0ebeaeced984f19b840e60f09"/>
    <w:p>
      <w:pPr>
        <w:pStyle w:val="Heading1"/>
      </w:pPr>
      <w:r>
        <w:t xml:space="preserve">II. Historical Context and Infrastructure Development</w:t>
      </w:r>
    </w:p>
    <w:p>
      <w:pPr>
        <w:pStyle w:val="FirstParagraph"/>
      </w:pPr>
      <w:r>
        <w:t xml:space="preserve">To understand the current state of fire services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, one must look back at the infrastructural investments made during the post-2001 reconstruction era. For many years, international aid organizations worked alongside local authorities to establish modern fire stations equipped with contemporary apparatus. The establishment of specialized units within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 </w:t>
      </w:r>
      <w:r>
        <w:t xml:space="preserve">marked a departure from traditional methods, introducing water tankers, ladders, and personal protective equipment (PPE) previously unavailable in the region.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Firefighter</w:t>
      </w:r>
      <w:r>
        <w:t xml:space="preserve"> </w:t>
      </w:r>
      <w:r>
        <w:t xml:space="preserve">profession in this region gained professional prestige during this period. It was viewed not just as a civil service job, but as a pathway for social mobility and stability for many young men. The training centers established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 </w:t>
      </w:r>
      <w:r>
        <w:t xml:space="preserve">aimed to standardize protocols, ensuring that responders could handle complex urban fires involving high-rise structures and dense residential areas. However, the sustainability of this progress has been heavily dependent on external funding and technical support from international partners.</w:t>
      </w:r>
    </w:p>
    <w:bookmarkEnd w:id="21"/>
    <w:bookmarkStart w:id="25" w:name="X1fec301cebbde8f491d15e1fafb4f6f6aabc94a"/>
    <w:p>
      <w:pPr>
        <w:pStyle w:val="Heading1"/>
      </w:pPr>
      <w:r>
        <w:t xml:space="preserve">III. Operational Challenges in Afghanistan Kabul</w:t>
      </w:r>
    </w:p>
    <w:bookmarkStart w:id="22" w:name="a.-urban-density-and-narrow-access-roads"/>
    <w:p>
      <w:pPr>
        <w:pStyle w:val="Heading3"/>
      </w:pPr>
      <w:r>
        <w:t xml:space="preserve">A. Urban Density and Narrow Access Roads</w:t>
      </w:r>
    </w:p>
    <w:p>
      <w:pPr>
        <w:pStyle w:val="FirstParagraph"/>
      </w:pPr>
      <w:r>
        <w:t xml:space="preserve">The most pressing challenge facing the</w:t>
      </w:r>
      <w:r>
        <w:t xml:space="preserve"> </w:t>
      </w:r>
      <w:r>
        <w:rPr>
          <w:bCs/>
          <w:b/>
        </w:rPr>
        <w:t xml:space="preserve">Firefighter</w:t>
      </w:r>
      <w:r>
        <w:t xml:space="preserve">Afghanistan KabulFirefighter personnel must rely on smaller pumpers or manual hose deployment from a distance, which significantly delays suppression efforts.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, time is the most critical variable in fire survival; every minute lost due to accessibility issues increases the probability of catastrophic loss.</w:t>
      </w:r>
    </w:p>
    <w:bookmarkEnd w:id="22"/>
    <w:bookmarkStart w:id="23" w:name="X186508877bd6dff7560d10e218b8bde03b83e3d"/>
    <w:p>
      <w:pPr>
        <w:pStyle w:val="Heading3"/>
      </w:pPr>
      <w:r>
        <w:t xml:space="preserve">B. Water Supply and Infrastructure Reliability</w:t>
      </w:r>
    </w:p>
    <w:p>
      <w:pPr>
        <w:pStyle w:val="FirstParagraph"/>
      </w:pPr>
      <w:r>
        <w:t xml:space="preserve">A functional fire service relies on a pressurized water network. However,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 </w:t>
      </w:r>
      <w:r>
        <w:t xml:space="preserve">suffers from intermittent water pressure and aging pipe networks. In many districts, there is no direct connection to municipal mains for high-rise buildings or dense clusters of homes. The</w:t>
      </w:r>
      <w:r>
        <w:t xml:space="preserve"> </w:t>
      </w:r>
      <w:r>
        <w:rPr>
          <w:bCs/>
          <w:b/>
        </w:rPr>
        <w:t xml:space="preserve">Firefighter</w:t>
      </w:r>
      <w:r>
        <w:t xml:space="preserve">Afghanistan Kabul.</w:t>
      </w:r>
    </w:p>
    <w:bookmarkEnd w:id="23"/>
    <w:bookmarkStart w:id="24" w:name="X8702becec779482aa76bdde10c59b498c290fbb"/>
    <w:p>
      <w:pPr>
        <w:pStyle w:val="Heading3"/>
      </w:pPr>
      <w:r>
        <w:t xml:space="preserve">C. Equipment Maintenance and Supply Chain Issues</w:t>
      </w:r>
    </w:p>
    <w:p>
      <w:pPr>
        <w:pStyle w:val="FirstParagraph"/>
      </w:pPr>
      <w:r>
        <w:t xml:space="preserve">Maintaining specialized equipment requires a steady supply chain of spare parts, fuel, and replacement gear. In the current economic climate of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, importing components is difficult due to sanctions and logistical bottlenecks. The</w:t>
      </w:r>
      <w:r>
        <w:t xml:space="preserve"> </w:t>
      </w:r>
      <w:r>
        <w:rPr>
          <w:bCs/>
          <w:b/>
        </w:rPr>
        <w:t xml:space="preserve">Firefighter</w:t>
      </w:r>
    </w:p>
    <w:bookmarkEnd w:id="24"/>
    <w:bookmarkEnd w:id="25"/>
    <w:bookmarkStart w:id="26" w:name="Xdc405878ce4630232a560fae146258c2c8411e0"/>
    <w:p>
      <w:pPr>
        <w:pStyle w:val="Heading1"/>
      </w:pPr>
      <w:r>
        <w:t xml:space="preserve">IV. Socio-Economic Factors and Community Engagement</w:t>
      </w:r>
    </w:p>
    <w:p>
      <w:pPr>
        <w:pStyle w:val="FirstParagraph"/>
      </w:pPr>
      <w:r>
        <w:t xml:space="preserve">Beyond infrastructure, the role of the</w:t>
      </w:r>
      <w:r>
        <w:t xml:space="preserve"> </w:t>
      </w:r>
      <w:r>
        <w:rPr>
          <w:bCs/>
          <w:b/>
        </w:rPr>
        <w:t xml:space="preserve">Firefighter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FirefighterAfghanistan Kabul have increasingly taken on an educational role, conducting seminars in schools and mosques to promote fire prevention.</w:t>
      </w:r>
    </w:p>
    <w:p>
      <w:pPr>
        <w:pStyle w:val="BodyText"/>
      </w:pPr>
      <w:r>
        <w:t xml:space="preserve">This community-based approach is vital because prevention is more cost-effective than suppression. By engaging local leaders and residents, the emergency services can reduce the frequency of incidents. However, cultural barriers sometimes hinder these efforts. In conservative areas, female</w:t>
      </w:r>
      <w:r>
        <w:t xml:space="preserve"> </w:t>
      </w:r>
      <w:r>
        <w:rPr>
          <w:bCs/>
          <w:b/>
        </w:rPr>
        <w:t xml:space="preserve">Firefighter</w:t>
      </w:r>
      <w:r>
        <w:t xml:space="preserve">Afghanistan Kabul.</w:t>
      </w:r>
    </w:p>
    <w:bookmarkEnd w:id="26"/>
    <w:bookmarkStart w:id="27" w:name="Xe07dd3cef0d0c7f67e18652eb27c68f1c543a9d"/>
    <w:p>
      <w:pPr>
        <w:pStyle w:val="Heading1"/>
      </w:pPr>
      <w:r>
        <w:t xml:space="preserve">V. Recommendations for Future Development</w:t>
      </w:r>
    </w:p>
    <w:p>
      <w:pPr>
        <w:pStyle w:val="FirstParagraph"/>
      </w:pPr>
      <w:r>
        <w:t xml:space="preserve">To strengthen the efficacy of fire services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, a multi-faceted strategy is required. First, there must be an investment in "lighter" emergency response vehicles designed specifically for narrow streets, allowing</w:t>
      </w:r>
      <w:r>
        <w:t xml:space="preserve"> </w:t>
      </w:r>
      <w:r>
        <w:rPr>
          <w:bCs/>
          <w:b/>
        </w:rPr>
        <w:t xml:space="preserve">Firefighter</w:t>
      </w:r>
    </w:p>
    <w:p>
      <w:pPr>
        <w:pStyle w:val="BodyText"/>
      </w:pPr>
      <w:r>
        <w:t xml:space="preserve">Furthermore, technology integration should be prioritized. Implementing a centralized dispatch system using mobile technology can improve coordination between different stations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. Finally, continuous professional development for the</w:t>
      </w:r>
    </w:p>
    <w:p>
      <w:pPr>
        <w:pStyle w:val="BodyText"/>
      </w:pPr>
      <w:r>
        <w:t xml:space="preserve">Firefighter corps is essential. This includes not only technical training in hazmat response and high-angle rescue but also psychological support to handle the trauma associated with frequent disaster response.</w:t>
      </w:r>
    </w:p>
    <w:bookmarkEnd w:id="27"/>
    <w:bookmarkStart w:id="28" w:name="vi.-conclusion"/>
    <w:p>
      <w:pPr>
        <w:pStyle w:val="Heading1"/>
      </w:pPr>
      <w:r>
        <w:t xml:space="preserve">VI. Conclusion</w:t>
      </w:r>
    </w:p>
    <w:p>
      <w:pPr>
        <w:pStyle w:val="FirstParagraph"/>
      </w:pPr>
      <w:r>
        <w:t xml:space="preserve">In conclusion, the</w:t>
      </w:r>
      <w:r>
        <w:t xml:space="preserve"> </w:t>
      </w:r>
      <w:r>
        <w:rPr>
          <w:bCs/>
          <w:b/>
        </w:rPr>
        <w:t xml:space="preserve">Firefighter</w:t>
      </w:r>
      <w:r>
        <w:t xml:space="preserve">Afghanistan KabulAfghanistan Kabul</w:t>
      </w:r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Emergency Response and Firefighter Protocols in Afghanistan Kabul</dc:title>
  <dc:creator/>
  <dc:language>en</dc:language>
  <cp:keywords/>
  <dcterms:created xsi:type="dcterms:W3CDTF">2026-07-29T12:41:46Z</dcterms:created>
  <dcterms:modified xsi:type="dcterms:W3CDTF">2026-07-29T12:41:46Z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