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Australia</w:t>
      </w:r>
      <w:r>
        <w:t xml:space="preserve"> </w:t>
      </w:r>
      <w:r>
        <w:t xml:space="preserve">Melbourne</w:t>
      </w:r>
    </w:p>
    <w:bookmarkStart w:id="20" w:name="X0ae04f478f9dea7013d7bfdb4e7e5e1d209c4b2"/>
    <w:p>
      <w:pPr>
        <w:pStyle w:val="Heading1"/>
      </w:pPr>
      <w:r>
        <w:t xml:space="preserve">A Term Paper on the Firefighter Role in Australia Melbourne</w:t>
      </w:r>
    </w:p>
    <w:p>
      <w:pPr>
        <w:pStyle w:val="FirstParagraph"/>
      </w:pPr>
      <w:r>
        <w:br/>
      </w:r>
      <w:r>
        <w:br/>
      </w:r>
    </w:p>
    <w:p>
      <w:pPr>
        <w:pStyle w:val="BodyText"/>
      </w:pPr>
      <w:r>
        <w:rPr>
          <w:bCs/>
          <w:b/>
        </w:rPr>
        <w:t xml:space="preserve">A Comprehensive Analysis of Emergency Response, Urban Density, and Climate Resilience</w:t>
      </w:r>
    </w:p>
    <w:p>
      <w:pPr>
        <w:pStyle w:val="BodyText"/>
      </w:pPr>
      <w:r>
        <w:br/>
      </w:r>
      <w:r>
        <w:br/>
      </w:r>
    </w:p>
    <w:p>
      <w:pPr>
        <w:pStyle w:val="BodyText"/>
      </w:pPr>
      <w:r>
        <w:t xml:space="preserve">Department: Public Safety and Emergency Management</w:t>
      </w:r>
    </w:p>
    <w:p>
      <w:pPr>
        <w:pStyle w:val="BodyText"/>
      </w:pPr>
      <w:r>
        <w:t xml:space="preserve">Institutional Focus: Australia Melbourne Metropolitan Area</w:t>
      </w:r>
    </w:p>
    <w:bookmarkEnd w:id="20"/>
    <w:p>
      <w:r>
        <w:pict>
          <v:rect style="width:0;height:1.5pt" o:hralign="center" o:hrstd="t" o:hr="t"/>
        </w:pict>
      </w:r>
    </w:p>
    <w:bookmarkStart w:id="21" w:name="abstract"/>
    <w:p>
      <w:pPr>
        <w:pStyle w:val="Heading1"/>
      </w:pPr>
      <w:r>
        <w:t xml:space="preserve">Abstract</w:t>
      </w:r>
    </w:p>
    <w:p>
      <w:pPr>
        <w:pStyle w:val="FirstParagraph"/>
      </w:pPr>
      <w:r>
        <w:t xml:space="preserve">This term paper examines the multifaceted role of the modern Firefighter within the specific geographical and climatic context of Australia Melbourne. As one of the most populous cities in Australia, Melbourne presents unique challenges for emergency services, ranging from dense urban infrastructure to the ever-present threat of bushfires during extreme weather events. This document analyzes how a</w:t>
      </w:r>
      <w:r>
        <w:t xml:space="preserve"> </w:t>
      </w:r>
      <w:r>
        <w:rPr>
          <w:bCs/>
          <w:b/>
        </w:rPr>
        <w:t xml:space="preserve">Firefighter</w:t>
      </w:r>
      <w:r>
        <w:t xml:space="preserve"> </w:t>
      </w:r>
      <w:r>
        <w:t xml:space="preserve">must adapt their training, equipment, and tactical approaches to serve effectively in</w:t>
      </w:r>
      <w:r>
        <w:t xml:space="preserve"> </w:t>
      </w:r>
      <w:r>
        <w:rPr>
          <w:bCs/>
          <w:b/>
        </w:rPr>
        <w:t xml:space="preserve">Australia Melbourne</w:t>
      </w:r>
      <w:r>
        <w:t xml:space="preserve">. It further explores the historical evolution of fire services in this region and discusses future recommendations for enhancing resilience against climate change.</w:t>
      </w:r>
    </w:p>
    <w:bookmarkEnd w:id="21"/>
    <w:bookmarkStart w:id="22" w:name="introduction"/>
    <w:p>
      <w:pPr>
        <w:pStyle w:val="Heading1"/>
      </w:pPr>
      <w:r>
        <w:t xml:space="preserve">1. Introduction</w:t>
      </w:r>
    </w:p>
    <w:p>
      <w:pPr>
        <w:pStyle w:val="FirstParagraph"/>
      </w:pPr>
      <w:r>
        <w:t xml:space="preserve">The profession of the emergency service provider has undergone a radical transformation over the last two decades. While historically associated solely with extinguishing flames, the contemporary role of a</w:t>
      </w:r>
      <w:r>
        <w:t xml:space="preserve"> </w:t>
      </w:r>
      <w:r>
        <w:rPr>
          <w:bCs/>
          <w:b/>
        </w:rPr>
        <w:t xml:space="preserve">Firefighter</w:t>
      </w:r>
      <w:r>
        <w:t xml:space="preserve"> </w:t>
      </w:r>
      <w:r>
        <w:t xml:space="preserve">in Australia Melbourne is far more complex. It involves medical response, hazardous materials management, search and rescue operations in high-rise buildings, and critical community education regarding fire safety.</w:t>
      </w:r>
    </w:p>
    <w:p>
      <w:pPr>
        <w:pStyle w:val="BodyText"/>
      </w:pPr>
      <w:r>
        <w:t xml:space="preserve">Melbourne’s status as a major economic hub within Victoria necessitates a robust fire service infrastructure. The city’s unique layout, characterized by both historic low-density suburbs and rapidly expanding high-density vertical living in the central business district (CBD), creates a diverse operational landscape for every</w:t>
      </w:r>
      <w:r>
        <w:t xml:space="preserve"> </w:t>
      </w:r>
      <w:r>
        <w:rPr>
          <w:bCs/>
          <w:b/>
        </w:rPr>
        <w:t xml:space="preserve">Firefighter</w:t>
      </w:r>
      <w:r>
        <w:t xml:space="preserve">. This term paper aims to detail these complexities, highlighting how specific conditions in</w:t>
      </w:r>
      <w:r>
        <w:t xml:space="preserve"> </w:t>
      </w:r>
      <w:r>
        <w:rPr>
          <w:bCs/>
          <w:b/>
        </w:rPr>
        <w:t xml:space="preserve">Australia Melbourne</w:t>
      </w:r>
      <w:r>
        <w:t xml:space="preserve"> </w:t>
      </w:r>
      <w:r>
        <w:t xml:space="preserve">dictate the daily realities and long-term career trajectory of those who serve.</w:t>
      </w:r>
    </w:p>
    <w:bookmarkEnd w:id="22"/>
    <w:bookmarkStart w:id="23" w:name="Xbfb6107f7d21c96112657970c7bc2a60b456dd5"/>
    <w:p>
      <w:pPr>
        <w:pStyle w:val="Heading1"/>
      </w:pPr>
      <w:r>
        <w:t xml:space="preserve">2. Historical Context and Institutional Framework in Australia Melbourne</w:t>
      </w:r>
    </w:p>
    <w:p>
      <w:pPr>
        <w:pStyle w:val="FirstParagraph"/>
      </w:pPr>
      <w:r>
        <w:t xml:space="preserve">To understand the current state of emergency services, one must look at the historical development of fire brigades in Victoria. The Fire Brigades Board was established in 1890, initially to address the devastating fires that plagued wooden structures common in 19th-century Melbourne. Over time, as urban planning evolved and building codes tightened with concrete and steel replacing timber, the role of the</w:t>
      </w:r>
      <w:r>
        <w:t xml:space="preserve"> </w:t>
      </w:r>
      <w:r>
        <w:rPr>
          <w:bCs/>
          <w:b/>
        </w:rPr>
        <w:t xml:space="preserve">Firefighter</w:t>
      </w:r>
      <w:r>
        <w:t xml:space="preserve"> </w:t>
      </w:r>
      <w:r>
        <w:t xml:space="preserve">shifted from purely structural firefighting to include technical rescue and medical aid.</w:t>
      </w:r>
    </w:p>
    <w:p>
      <w:pPr>
        <w:pStyle w:val="BodyText"/>
      </w:pPr>
      <w:r>
        <w:t xml:space="preserve">In modern times, this service is managed through a combination of government bodies (such as Fire Rescue Victoria) for metropolitan areas like Melbourne, and volunteer organizations in rural surrounds. However, even within the metropolitan bounds of</w:t>
      </w:r>
      <w:r>
        <w:t xml:space="preserve"> </w:t>
      </w:r>
      <w:r>
        <w:rPr>
          <w:bCs/>
          <w:b/>
        </w:rPr>
        <w:t xml:space="preserve">Australia Melbourne</w:t>
      </w:r>
      <w:r>
        <w:t xml:space="preserve">, the interface between urban and peri-urban zones requires seamless cooperation. A</w:t>
      </w:r>
      <w:r>
        <w:t xml:space="preserve"> </w:t>
      </w:r>
      <w:r>
        <w:rPr>
          <w:bCs/>
          <w:b/>
        </w:rPr>
        <w:t xml:space="preserve">Firefighter</w:t>
      </w:r>
      <w:r>
        <w:t xml:space="preserve"> </w:t>
      </w:r>
      <w:r>
        <w:t xml:space="preserve">stationed in a suburban station must be prepared to deploy into bushland interfaces just as frequently as they respond to apartment block alarms in the CBD.</w:t>
      </w:r>
    </w:p>
    <w:bookmarkEnd w:id="23"/>
    <w:bookmarkStart w:id="24" w:name="X7a58ce8d1374374cc460fc5b03988b7c0be0b97"/>
    <w:p>
      <w:pPr>
        <w:pStyle w:val="Heading1"/>
      </w:pPr>
      <w:r>
        <w:t xml:space="preserve">3. The Dual Threat: Urban Density and Bushfire Interface</w:t>
      </w:r>
    </w:p>
    <w:p>
      <w:pPr>
        <w:pStyle w:val="FirstParagraph"/>
      </w:pPr>
      <w:r>
        <w:t xml:space="preserve">The most distinct characteristic of being a</w:t>
      </w:r>
      <w:r>
        <w:t xml:space="preserve"> </w:t>
      </w:r>
      <w:r>
        <w:rPr>
          <w:bCs/>
          <w:b/>
        </w:rPr>
        <w:t xml:space="preserve">Firefighter</w:t>
      </w:r>
      <w:r>
        <w:t xml:space="preserve"> </w:t>
      </w:r>
      <w:r>
        <w:t xml:space="preserve">in this region is the duality of threats. On one hand, Melbourne’s high-density housing developments present significant challenges for ingress and egress during emergencies. Narrow laneways, common in older suburbs like Carlton and Fitzroy, require specialized knowledge from every</w:t>
      </w:r>
      <w:r>
        <w:t xml:space="preserve"> </w:t>
      </w:r>
      <w:r>
        <w:rPr>
          <w:bCs/>
          <w:b/>
        </w:rPr>
        <w:t xml:space="preserve">Firefighter</w:t>
      </w:r>
      <w:r>
        <w:t xml:space="preserve"> </w:t>
      </w:r>
      <w:r>
        <w:t xml:space="preserve">regarding vehicle positioning and hose deployment.</w:t>
      </w:r>
    </w:p>
    <w:p>
      <w:pPr>
        <w:pStyle w:val="BodyText"/>
      </w:pPr>
      <w:r>
        <w:t xml:space="preserve">Conversely, the threat of catastrophic bushfires looms large. Events such as Black Saturday have profoundly altered the training curriculum for fire services across Victoria. A</w:t>
      </w:r>
      <w:r>
        <w:t xml:space="preserve"> </w:t>
      </w:r>
      <w:r>
        <w:rPr>
          <w:bCs/>
          <w:b/>
        </w:rPr>
        <w:t xml:space="preserve">Firefighter</w:t>
      </w:r>
      <w:r>
        <w:t xml:space="preserve"> </w:t>
      </w:r>
      <w:r>
        <w:t xml:space="preserve">in Melbourne is now trained extensively in "active firefighting" techniques during extreme heat events, where the goal shifts from direct attack to indirect containment and property protection. The interaction between city infrastructure and surrounding bushland means that a</w:t>
      </w:r>
      <w:r>
        <w:t xml:space="preserve"> </w:t>
      </w:r>
      <w:r>
        <w:rPr>
          <w:bCs/>
          <w:b/>
        </w:rPr>
        <w:t xml:space="preserve">Firefighter</w:t>
      </w:r>
      <w:r>
        <w:t xml:space="preserve"> </w:t>
      </w:r>
      <w:r>
        <w:t xml:space="preserve">must be proficient in both hydraulic water operations for urban structures and dry-land tactical planning for vegetative fires.</w:t>
      </w:r>
    </w:p>
    <w:bookmarkEnd w:id="24"/>
    <w:bookmarkStart w:id="25" w:name="X6928bad768ae45aee658aaa5a5aaaea9a1e1844"/>
    <w:p>
      <w:pPr>
        <w:pStyle w:val="Heading1"/>
      </w:pPr>
      <w:r>
        <w:t xml:space="preserve">4. Health, Safety, and Psychological Resilience</w:t>
      </w:r>
    </w:p>
    <w:p>
      <w:pPr>
        <w:pStyle w:val="FirstParagraph"/>
      </w:pPr>
      <w:r>
        <w:t xml:space="preserve">The physical demands placed on a</w:t>
      </w:r>
      <w:r>
        <w:t xml:space="preserve"> </w:t>
      </w:r>
      <w:r>
        <w:rPr>
          <w:bCs/>
          <w:b/>
        </w:rPr>
        <w:t xml:space="preserve">Firefighter</w:t>
      </w:r>
      <w:r>
        <w:t xml:space="preserve">, particularly one operating in the varied terrain of</w:t>
      </w:r>
      <w:r>
        <w:t xml:space="preserve"> </w:t>
      </w:r>
      <w:r>
        <w:rPr>
          <w:bCs/>
          <w:b/>
        </w:rPr>
        <w:t xml:space="preserve">Australia Melbourne</w:t>
      </w:r>
      <w:r>
        <w:t xml:space="preserve">, are immense. Climbing multiple flights of stairs in heritage-listed buildings without elevator access is a routine part of the job. Furthermore, exposure to toxic smoke from modern synthetic materials used in construction poses long-term health risks.</w:t>
      </w:r>
    </w:p>
    <w:p>
      <w:pPr>
        <w:pStyle w:val="BodyText"/>
      </w:pPr>
      <w:r>
        <w:t xml:space="preserve">Equally critical is the psychological toll. The term paper emphasizes that mental health support for a</w:t>
      </w:r>
      <w:r>
        <w:t xml:space="preserve"> </w:t>
      </w:r>
      <w:r>
        <w:rPr>
          <w:bCs/>
          <w:b/>
        </w:rPr>
        <w:t xml:space="preserve">Firefighter</w:t>
      </w:r>
      <w:r>
        <w:t xml:space="preserve"> </w:t>
      </w:r>
      <w:r>
        <w:t xml:space="preserve">in Australia Melbourne has become a paramount concern. Responding to traumatic incidents, including fatalities and large-scale disasters, requires robust debriefing protocols and peer support systems. The concept of "psychological first aid" is now as integral to the training of a</w:t>
      </w:r>
      <w:r>
        <w:t xml:space="preserve"> </w:t>
      </w:r>
      <w:r>
        <w:rPr>
          <w:bCs/>
          <w:b/>
        </w:rPr>
        <w:t xml:space="preserve">Firefighter</w:t>
      </w:r>
      <w:r>
        <w:t xml:space="preserve"> </w:t>
      </w:r>
      <w:r>
        <w:t xml:space="preserve">as physical fitness tests.</w:t>
      </w:r>
    </w:p>
    <w:bookmarkEnd w:id="25"/>
    <w:bookmarkStart w:id="26" w:name="X4ed694f037c4308b6f98cfbc105c23092843510"/>
    <w:p>
      <w:pPr>
        <w:pStyle w:val="Heading1"/>
      </w:pPr>
      <w:r>
        <w:t xml:space="preserve">5. Technological Integration and Future Outlook</w:t>
      </w:r>
    </w:p>
    <w:p>
      <w:pPr>
        <w:pStyle w:val="FirstParagraph"/>
      </w:pPr>
      <w:r>
        <w:t xml:space="preserve">The future role of the</w:t>
      </w:r>
      <w:r>
        <w:t xml:space="preserve"> </w:t>
      </w:r>
      <w:r>
        <w:rPr>
          <w:bCs/>
          <w:b/>
        </w:rPr>
        <w:t xml:space="preserve">Firefighter</w:t>
      </w:r>
      <w:r>
        <w:t xml:space="preserve">, specifically within the evolving cityscape of Melbourne, relies heavily on technology. The integration of drone surveillance for assessing fire spread in hard-to-reach areas, along with advanced thermal imaging cameras for locating victims in zero-visibility environments, is becoming standard. In</w:t>
      </w:r>
      <w:r>
        <w:t xml:space="preserve"> </w:t>
      </w:r>
      <w:r>
        <w:rPr>
          <w:bCs/>
          <w:b/>
        </w:rPr>
        <w:t xml:space="preserve">Australia Melbourne</w:t>
      </w:r>
      <w:r>
        <w:t xml:space="preserve">, where traffic congestion can hinder response times, smart city technologies are being explored to create "green corridors" that prioritize emergency vehicles.</w:t>
      </w:r>
    </w:p>
    <w:p>
      <w:pPr>
        <w:pStyle w:val="BodyText"/>
      </w:pPr>
      <w:r>
        <w:t xml:space="preserve">Moreover, climate change predictions suggest more frequent and intense heatwaves for the region. This necessitates an adaptive strategy for every</w:t>
      </w:r>
      <w:r>
        <w:t xml:space="preserve"> </w:t>
      </w:r>
      <w:r>
        <w:rPr>
          <w:bCs/>
          <w:b/>
        </w:rPr>
        <w:t xml:space="preserve">Firefighter</w:t>
      </w:r>
      <w:r>
        <w:t xml:space="preserve">. Training modules must evolve to address prolonged operational periods in extreme heat, ensuring that hydration strategies and thermal regulation gear are optimized. The urban heat island effect in Melbourne exacerbates these conditions, making the city center significantly hotter than surrounding areas during summer months.</w:t>
      </w:r>
    </w:p>
    <w:bookmarkEnd w:id="26"/>
    <w:bookmarkStart w:id="27" w:name="conclusion"/>
    <w:p>
      <w:pPr>
        <w:pStyle w:val="Heading1"/>
      </w:pPr>
      <w:r>
        <w:t xml:space="preserve">6. Conclusion</w:t>
      </w:r>
    </w:p>
    <w:p>
      <w:pPr>
        <w:pStyle w:val="FirstParagraph"/>
      </w:pPr>
      <w:r>
        <w:t xml:space="preserve">In conclusion, the role of a</w:t>
      </w:r>
      <w:r>
        <w:t xml:space="preserve"> </w:t>
      </w:r>
      <w:r>
        <w:rPr>
          <w:bCs/>
          <w:b/>
        </w:rPr>
        <w:t xml:space="preserve">Firefighter</w:t>
      </w:r>
      <w:r>
        <w:t xml:space="preserve"> </w:t>
      </w:r>
      <w:r>
        <w:t xml:space="preserve">in Australia Melbourne is a testament to professional dedication and adaptability. It is not merely about battling flames but involves navigating complex urban geometries, mitigating climate-related risks, and supporting community health. The unique environmental pressures facing</w:t>
      </w:r>
      <w:r>
        <w:t xml:space="preserve"> </w:t>
      </w:r>
      <w:r>
        <w:rPr>
          <w:bCs/>
          <w:b/>
        </w:rPr>
        <w:t xml:space="preserve">Australia Melbourne</w:t>
      </w:r>
      <w:r>
        <w:t xml:space="preserve">, from its dense housing stock to its proximity to flammable bushland, require a highly skilled and versatile workforce.</w:t>
      </w:r>
    </w:p>
    <w:p>
      <w:pPr>
        <w:pStyle w:val="BodyText"/>
      </w:pPr>
      <w:r>
        <w:t xml:space="preserve">As we look toward the future, the evolution of emergency services must continue in tandem with urban development and climatic changes. Investing in advanced training, mental health resources, and technological infrastructure will ensure that every</w:t>
      </w:r>
      <w:r>
        <w:t xml:space="preserve"> </w:t>
      </w:r>
      <w:r>
        <w:rPr>
          <w:bCs/>
          <w:b/>
        </w:rPr>
        <w:t xml:space="preserve">Firefighter</w:t>
      </w:r>
      <w:r>
        <w:t xml:space="preserve">, regardless of their specific station location within Melbourne, can perform their duties safely and effectively. The term paper underscores that the protection of life and property in this vibrant Australian city relies fundamentally on the competence and resilience of its fire service personnel.</w:t>
      </w:r>
    </w:p>
    <w:bookmarkEnd w:id="27"/>
    <w:bookmarkStart w:id="28" w:name="references"/>
    <w:p>
      <w:pPr>
        <w:pStyle w:val="Heading1"/>
      </w:pPr>
      <w:r>
        <w:t xml:space="preserve">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 Fire Rescue Victoria. (2023).</w:t>
      </w:r>
      <w:r>
        <w:t xml:space="preserve"> </w:t>
      </w:r>
      <w:r>
        <w:rPr>
          <w:bCs/>
          <w:b/>
        </w:rPr>
        <w:t xml:space="preserve">Annuual Report on Operational Readiness in Melbourne Metropolitan Area.</w:t>
      </w:r>
    </w:p>
    <w:p>
      <w:pPr>
        <w:numPr>
          <w:ilvl w:val="0"/>
          <w:numId w:val="1001"/>
        </w:numPr>
        <w:pStyle w:val="Compact"/>
      </w:pPr>
      <w:r>
        <w:t xml:space="preserve">- Australian Institute of Disaster Resilience. (2021).</w:t>
      </w:r>
      <w:r>
        <w:t xml:space="preserve"> </w:t>
      </w:r>
      <w:r>
        <w:rPr>
          <w:bCs/>
          <w:b/>
        </w:rPr>
        <w:t xml:space="preserve">Bushfire Risk Management and Urban Interface Strategies.</w:t>
      </w:r>
    </w:p>
    <w:p>
      <w:pPr>
        <w:numPr>
          <w:ilvl w:val="0"/>
          <w:numId w:val="1001"/>
        </w:numPr>
        <w:pStyle w:val="Compact"/>
      </w:pPr>
      <w:r>
        <w:t xml:space="preserve">- State Emergency Service Victoria. (2022).</w:t>
      </w:r>
      <w:r>
        <w:t xml:space="preserve"> </w:t>
      </w:r>
      <w:r>
        <w:rPr>
          <w:bCs/>
          <w:b/>
        </w:rPr>
        <w:t xml:space="preserve">Mental Health Protocols for First Responders in Australia.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Operational Challenges of the Firefighter in Australia Melbourne</dc:title>
  <dc:creator/>
  <dc:language>en</dc:language>
  <cp:keywords/>
  <dcterms:created xsi:type="dcterms:W3CDTF">2026-07-29T09:46:49Z</dcterms:created>
  <dcterms:modified xsi:type="dcterms:W3CDTF">2026-07-29T09:46:49Z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