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Realities</w:t>
      </w:r>
      <w:r>
        <w:t xml:space="preserve"> </w:t>
      </w:r>
      <w:r>
        <w:t xml:space="preserve">of</w:t>
      </w:r>
      <w:r>
        <w:t xml:space="preserve"> </w:t>
      </w:r>
      <w:r>
        <w:t xml:space="preserve">Firefighting</w:t>
      </w:r>
      <w:r>
        <w:t xml:space="preserve"> </w:t>
      </w:r>
      <w:r>
        <w:t xml:space="preserve">in</w:t>
      </w:r>
      <w:r>
        <w:t xml:space="preserve"> </w:t>
      </w:r>
      <w:r>
        <w:t xml:space="preserve">Iraq,</w:t>
      </w:r>
      <w:r>
        <w:t xml:space="preserve"> </w:t>
      </w:r>
      <w:r>
        <w:t xml:space="preserve">Baghdad</w:t>
      </w:r>
    </w:p>
    <w:bookmarkStart w:id="26" w:name="Xac8b6ba4c66fb83b73936c2d2676d0a836b456c"/>
    <w:p>
      <w:pPr>
        <w:pStyle w:val="Heading1"/>
      </w:pPr>
      <w:r>
        <w:t xml:space="preserve">Term Paper</w:t>
      </w:r>
      <w:r>
        <w:br/>
      </w:r>
      <w:r>
        <w:t xml:space="preserve">The Strategic Evolution and Operational Realities of Firefighting in Iraq, Baghdad</w:t>
      </w:r>
    </w:p>
    <w:p>
      <w:pPr>
        <w:pStyle w:val="FirstParagraph"/>
      </w:pPr>
      <w:r>
        <w:rPr>
          <w:bCs/>
          <w:b/>
        </w:rPr>
        <w:t xml:space="preserve">Date:</w:t>
      </w:r>
      <w:r>
        <w:t xml:space="preserve"> </w:t>
      </w:r>
      <w:r>
        <w:t xml:space="preserve">October 24, 2023</w:t>
      </w:r>
      <w:r>
        <w:br/>
      </w:r>
      <w:r>
        <w:rPr>
          <w:bCs/>
          <w:b/>
        </w:rPr>
        <w:t xml:space="preserve">Institutional Context:</w:t>
      </w:r>
      <w:r>
        <w:t xml:space="preserve">Civil Protection and Emergency Response Studies</w:t>
      </w:r>
    </w:p>
    <w:bookmarkStart w:id="20" w:name="X7a9c881d3b83d83177a1a87bd7d58a317f641b0"/>
    <w:p>
      <w:pPr>
        <w:pStyle w:val="Heading2"/>
      </w:pPr>
      <w:r>
        <w:t xml:space="preserve">I. Introduction: The Critical Role of Civil Protection in Post-Conflict Stability</w:t>
      </w:r>
    </w:p>
    <w:p>
      <w:pPr>
        <w:pStyle w:val="FirstParagraph"/>
      </w:pPr>
      <w:r>
        <w:t xml:space="preserve">The concept of public safety is foundational to the stability and reconstruction of any nation emerging from prolonged conflict. In the context of</w:t>
      </w:r>
      <w:r>
        <w:t xml:space="preserve"> </w:t>
      </w:r>
      <w:r>
        <w:rPr>
          <w:bCs/>
          <w:b/>
        </w:rPr>
        <w:t xml:space="preserve">Iraq Baghdad</w:t>
      </w:r>
      <w:r>
        <w:t xml:space="preserve">, the role extends far beyond traditional emergency response; it encompasses a vital component of national resilience, economic recovery, and social cohesion. This term paper explores the multifaceted nature of being a</w:t>
      </w:r>
      <w:r>
        <w:t xml:space="preserve"> </w:t>
      </w:r>
      <w:r>
        <w:rPr>
          <w:bCs/>
          <w:b/>
        </w:rPr>
        <w:t xml:space="preserve">Firefighter</w:t>
      </w:r>
      <w:r>
        <w:t xml:space="preserve"> </w:t>
      </w:r>
      <w:r>
        <w:t xml:space="preserve">within this specific geopolitical and urban landscape. Unlike in stable Western democracies where fire services are primarily focused on accident mitigation and structural fires, the profession in</w:t>
      </w:r>
      <w:r>
        <w:t xml:space="preserve"> </w:t>
      </w:r>
      <w:r>
        <w:rPr>
          <w:bCs/>
          <w:b/>
        </w:rPr>
        <w:t xml:space="preserve">Iraq Baghdad</w:t>
      </w:r>
      <w:r>
        <w:t xml:space="preserve"> </w:t>
      </w:r>
      <w:r>
        <w:t xml:space="preserve">has evolved into a complex hybrid role involving disaster relief, counter-terrorism support, hazardous material management, and community stabilization. The objective of this document is to analyze the historical context, current operational challenges, specialized skill sets required for survival in this environment, and the future trajectory of emergency services in the capital city.</w:t>
      </w:r>
    </w:p>
    <w:bookmarkEnd w:id="20"/>
    <w:bookmarkStart w:id="21" w:name="X2f5ba9f062c77c5346226b05d9123206f9710ec"/>
    <w:p>
      <w:pPr>
        <w:pStyle w:val="Heading2"/>
      </w:pPr>
      <w:r>
        <w:t xml:space="preserve">II. Historical Context: From Neglect to Modernization</w:t>
      </w:r>
    </w:p>
    <w:p>
      <w:pPr>
        <w:pStyle w:val="FirstParagraph"/>
      </w:pPr>
      <w:r>
        <w:t xml:space="preserve">To understand the present state of firefighting in</w:t>
      </w:r>
      <w:r>
        <w:t xml:space="preserve"> </w:t>
      </w:r>
      <w:r>
        <w:rPr>
          <w:bCs/>
          <w:b/>
        </w:rPr>
        <w:t xml:space="preserve">Iraq Baghdad</w:t>
      </w:r>
      <w:r>
        <w:t xml:space="preserve">, one must examine its historical trajectory. Following decades of sanctions, internal conflict, and subsequent instability, Iraq's infrastructure suffered catastrophic neglect. The fire service sector was no exception; equipment was outdated, training protocols were inconsistent or non-existent due to security concerns, and morale among personnel was low. For many years in</w:t>
      </w:r>
      <w:r>
        <w:t xml:space="preserve"> </w:t>
      </w:r>
      <w:r>
        <w:rPr>
          <w:bCs/>
          <w:b/>
        </w:rPr>
        <w:t xml:space="preserve">Iraq Baghdad</w:t>
      </w:r>
      <w:r>
        <w:t xml:space="preserve">, the "firefighter" was not merely an emergency responder but often a conscripted worker with minimal protective gear.</w:t>
      </w:r>
      <w:r>
        <w:t xml:space="preserve"> </w:t>
      </w:r>
      <w:r>
        <w:t xml:space="preserve">The turning point arrived with the establishment of the Ministry of Interior’s Directorate of Civil Protection. International partners, including various coalition forces and international NGOs, began providing technical assistance to rebuild this capacity. This period marked a shift from viewing fire services as an afterthought to recognizing them as essential infrastructure for protecting human life and property in one of the Middle East's most densely populated urban centers. The modernization efforts aimed to professionalize the</w:t>
      </w:r>
      <w:r>
        <w:t xml:space="preserve"> </w:t>
      </w:r>
      <w:r>
        <w:rPr>
          <w:bCs/>
          <w:b/>
        </w:rPr>
        <w:t xml:space="preserve">Firefighter</w:t>
      </w:r>
      <w:r>
        <w:t xml:space="preserve"> </w:t>
      </w:r>
      <w:r>
        <w:t xml:space="preserve">corps, introducing standardized training modules, advanced protective equipment (PPE), and mechanized response vehicles suitable for both paved highways and narrow, debris-filled alleyways typical of older Baghdad neighborhoods.</w:t>
      </w:r>
    </w:p>
    <w:bookmarkEnd w:id="21"/>
    <w:bookmarkStart w:id="22" w:name="X54967d1324974fd77337437927924d7ce8e138b"/>
    <w:p>
      <w:pPr>
        <w:pStyle w:val="Heading2"/>
      </w:pPr>
      <w:r>
        <w:t xml:space="preserve">III. Operational Challenges in an Urban Warzone Environment</w:t>
      </w:r>
    </w:p>
    <w:p>
      <w:pPr>
        <w:pStyle w:val="FirstParagraph"/>
      </w:pPr>
      <w:r>
        <w:t xml:space="preserve">The daily reality of a</w:t>
      </w:r>
      <w:r>
        <w:t xml:space="preserve"> </w:t>
      </w:r>
      <w:r>
        <w:rPr>
          <w:bCs/>
          <w:b/>
        </w:rPr>
        <w:t xml:space="preserve">Firefighter</w:t>
      </w:r>
      <w:r>
        <w:t xml:space="preserve"> </w:t>
      </w:r>
      <w:r>
        <w:t xml:space="preserve">in</w:t>
      </w:r>
      <w:r>
        <w:t xml:space="preserve"> </w:t>
      </w:r>
      <w:r>
        <w:rPr>
          <w:bCs/>
          <w:b/>
        </w:rPr>
        <w:t xml:space="preserve">Iraq Baghdad</w:t>
      </w:r>
      <w:r>
        <w:t xml:space="preserve"> </w:t>
      </w:r>
      <w:r>
        <w:t xml:space="preserve">is defined by unique environmental hazards that differ significantly from standard urban fire service models. The first major challenge is the threat of Improvised Explosive Devices (IEDs) and unexploded ordnance. Fire stations often double as safe havens or checkpoints due to their strategic locations and reinforced structures. When responding to a call,</w:t>
      </w:r>
      <w:r>
        <w:t xml:space="preserve"> </w:t>
      </w:r>
      <w:r>
        <w:rPr>
          <w:bCs/>
          <w:b/>
        </w:rPr>
        <w:t xml:space="preserve">Firefighter</w:t>
      </w:r>
      <w:r>
        <w:t xml:space="preserve"> </w:t>
      </w:r>
      <w:r>
        <w:t xml:space="preserve">units in</w:t>
      </w:r>
      <w:r>
        <w:t xml:space="preserve"> </w:t>
      </w:r>
      <w:r>
        <w:rPr>
          <w:bCs/>
          <w:b/>
        </w:rPr>
        <w:t xml:space="preserve">Iraq Baghdad</w:t>
      </w:r>
      <w:r>
        <w:t xml:space="preserve"> </w:t>
      </w:r>
      <w:r>
        <w:t xml:space="preserve">must operate under the assumption that the incident site may be booby-trapped. This necessitates rigorous situational awareness and often requires coordination with military or police units for initial scene security before fire suppression can commence.</w:t>
      </w:r>
      <w:r>
        <w:t xml:space="preserve"> </w:t>
      </w:r>
      <w:r>
        <w:t xml:space="preserve">Secondly, the nature of fires in</w:t>
      </w:r>
      <w:r>
        <w:t xml:space="preserve"> </w:t>
      </w:r>
      <w:r>
        <w:rPr>
          <w:bCs/>
          <w:b/>
        </w:rPr>
        <w:t xml:space="preserve">Iraq Baghdad</w:t>
      </w:r>
      <w:r>
        <w:t xml:space="preserve"> </w:t>
      </w:r>
      <w:r>
        <w:t xml:space="preserve">has shifted. While residential and vehicular fires remain common, there is a significant prevalence of industrial and chemical incidents resulting from damaged infrastructure or illegal dumping. Furthermore, during periods of heightened tension, arson attacks on government buildings or critical infrastructure have been utilized as tactics of intimidation. Consequently, the</w:t>
      </w:r>
      <w:r>
        <w:t xml:space="preserve"> </w:t>
      </w:r>
      <w:r>
        <w:rPr>
          <w:bCs/>
          <w:b/>
        </w:rPr>
        <w:t xml:space="preserve">Firefighter</w:t>
      </w:r>
      <w:r>
        <w:t xml:space="preserve"> </w:t>
      </w:r>
      <w:r>
        <w:t xml:space="preserve">must be trained not only in structural fire suppression but also in counter-terrorism awareness and bomb threat recognition.</w:t>
      </w:r>
      <w:r>
        <w:t xml:space="preserve"> </w:t>
      </w:r>
      <w:r>
        <w:t xml:space="preserve">Traffic congestion is another pervasive challenge specific to</w:t>
      </w:r>
      <w:r>
        <w:t xml:space="preserve"> </w:t>
      </w:r>
      <w:r>
        <w:rPr>
          <w:bCs/>
          <w:b/>
        </w:rPr>
        <w:t xml:space="preserve">Iraq Baghdad</w:t>
      </w:r>
      <w:r>
        <w:t xml:space="preserve">. The capital's roads are often gridlocked due to population density and security checkpoints. Speeding through traffic is dangerous and impossible; therefore, route planning for fire engines requires intimate knowledge of the city’s backstreets, alleyways, and alternative pathways. This "urban maze" navigation is a critical skill that distinguishes an effective</w:t>
      </w:r>
      <w:r>
        <w:t xml:space="preserve"> </w:t>
      </w:r>
      <w:r>
        <w:rPr>
          <w:bCs/>
          <w:b/>
        </w:rPr>
        <w:t xml:space="preserve">Firefighter</w:t>
      </w:r>
      <w:r>
        <w:t xml:space="preserve"> </w:t>
      </w:r>
      <w:r>
        <w:t xml:space="preserve">in this region from their international counterparts.</w:t>
      </w:r>
    </w:p>
    <w:bookmarkEnd w:id="22"/>
    <w:bookmarkStart w:id="23" w:name="Xdab6d0b6dd850cb7f984c5d9f565349e2d7ecab"/>
    <w:p>
      <w:pPr>
        <w:pStyle w:val="Heading2"/>
      </w:pPr>
      <w:r>
        <w:t xml:space="preserve">IV. Specialized Training and Equipment Needs</w:t>
      </w:r>
    </w:p>
    <w:p>
      <w:pPr>
        <w:pStyle w:val="FirstParagraph"/>
      </w:pPr>
      <w:r>
        <w:t xml:space="preserve">The evolution of the</w:t>
      </w:r>
      <w:r>
        <w:t xml:space="preserve"> </w:t>
      </w:r>
      <w:r>
        <w:rPr>
          <w:bCs/>
          <w:b/>
        </w:rPr>
        <w:t xml:space="preserve">Firefighter</w:t>
      </w:r>
      <w:r>
        <w:t xml:space="preserve"> </w:t>
      </w:r>
      <w:r>
        <w:t xml:space="preserve">profession in</w:t>
      </w:r>
      <w:r>
        <w:t xml:space="preserve"> </w:t>
      </w:r>
      <w:r>
        <w:rPr>
          <w:bCs/>
          <w:b/>
        </w:rPr>
        <w:t xml:space="preserve">Iraq Baghdad</w:t>
      </w:r>
      <w:r>
        <w:br/>
      </w:r>
      <w:r>
        <w:t xml:space="preserve">has demanded a curriculum that goes beyond basic water application. Modern training programs, often supported by international experts, emphasize three pillars: technical rescue, hazardous materials (HazMat) handling, and psychological resilience.</w:t>
      </w:r>
      <w:r>
        <w:t xml:space="preserve"> </w:t>
      </w:r>
      <w:r>
        <w:t xml:space="preserve">In terms of equipment, the standard issue for a</w:t>
      </w:r>
      <w:r>
        <w:t xml:space="preserve"> </w:t>
      </w:r>
      <w:r>
        <w:rPr>
          <w:bCs/>
          <w:b/>
        </w:rPr>
        <w:t xml:space="preserve">Firefighter</w:t>
      </w:r>
      <w:r>
        <w:t xml:space="preserve"> </w:t>
      </w:r>
      <w:r>
        <w:t xml:space="preserve">in</w:t>
      </w:r>
      <w:r>
        <w:t xml:space="preserve"> </w:t>
      </w:r>
      <w:r>
        <w:rPr>
          <w:bCs/>
          <w:b/>
        </w:rPr>
        <w:t xml:space="preserve">Iraq Baghdad</w:t>
      </w:r>
      <w:r>
        <w:br/>
      </w:r>
      <w:r>
        <w:t xml:space="preserve">has improved drastically. Kevlar-reinforced turnout gear is mandatory to protect against shrapnel and thermal exposure. Self-Contained Breathing Apparatus (SCBA) units must be ruggedized to withstand high temperatures and rough handling during transport through volatile areas. Additionally, specialized vehicles such as heavy-duty pumpers capable of navigating uneven terrain are preferred over traditional city-standard engines that may get stuck in rubble or narrow streets common in certain districts of</w:t>
      </w:r>
      <w:r>
        <w:t xml:space="preserve"> </w:t>
      </w:r>
      <w:r>
        <w:rPr>
          <w:bCs/>
          <w:b/>
        </w:rPr>
        <w:t xml:space="preserve">Iraq Baghdad</w:t>
      </w:r>
      <w:r>
        <w:t xml:space="preserve">.</w:t>
      </w:r>
      <w:r>
        <w:t xml:space="preserve"> </w:t>
      </w:r>
      <w:r>
        <w:t xml:space="preserve">Psychological resilience is equally critical. Firefighters are exposed to the trauma of mass casualty events, terrorist attacks, and the constant stress of potential ambushes. Mental health support systems are becoming an integral part of the department structure in</w:t>
      </w:r>
      <w:r>
        <w:t xml:space="preserve"> </w:t>
      </w:r>
      <w:r>
        <w:rPr>
          <w:bCs/>
          <w:b/>
        </w:rPr>
        <w:t xml:space="preserve">Iraq Baghdad</w:t>
      </w:r>
      <w:r>
        <w:t xml:space="preserve">, recognizing that a</w:t>
      </w:r>
      <w:r>
        <w:t xml:space="preserve"> </w:t>
      </w:r>
      <w:r>
        <w:rPr>
          <w:bCs/>
          <w:b/>
        </w:rPr>
        <w:t xml:space="preserve">Firefighter</w:t>
      </w:r>
      <w:r>
        <w:t xml:space="preserve"> </w:t>
      </w:r>
      <w:r>
        <w:t xml:space="preserve">cannot perform effectively if suffering from untreated combat-related stress or PTSD.</w:t>
      </w:r>
    </w:p>
    <w:bookmarkEnd w:id="23"/>
    <w:bookmarkStart w:id="24" w:name="Xa6857edee56f387a90a663cf515173cb30dfe79"/>
    <w:p>
      <w:pPr>
        <w:pStyle w:val="Heading2"/>
      </w:pPr>
      <w:r>
        <w:t xml:space="preserve">V. Community Engagement and Social Impact</w:t>
      </w:r>
    </w:p>
    <w:p>
      <w:pPr>
        <w:pStyle w:val="FirstParagraph"/>
      </w:pPr>
      <w:r>
        <w:t xml:space="preserve">Beyond the physical act of extinguishing flames, the</w:t>
      </w:r>
      <w:r>
        <w:t xml:space="preserve"> </w:t>
      </w:r>
      <w:r>
        <w:rPr>
          <w:bCs/>
          <w:b/>
        </w:rPr>
        <w:t xml:space="preserve">Firefighter</w:t>
      </w:r>
      <w:r>
        <w:br/>
      </w:r>
      <w:r>
        <w:t xml:space="preserve">in</w:t>
      </w:r>
      <w:r>
        <w:t xml:space="preserve"> </w:t>
      </w:r>
      <w:r>
        <w:rPr>
          <w:bCs/>
          <w:b/>
        </w:rPr>
        <w:t xml:space="preserve">Iraq Baghdad</w:t>
      </w:r>
      <w:r>
        <w:br/>
      </w:r>
      <w:r>
        <w:t xml:space="preserve">serves as a symbol of state presence and benevolence. In many neighborhoods, fire stations are among the few government facilities that operate regularly and visibly. By providing reliable service to all citizens regardless of sect or ethnicity, firefighters help bridge social divides. Community engagement programs, such as school visits and safety workshops in</w:t>
      </w:r>
      <w:r>
        <w:t xml:space="preserve"> </w:t>
      </w:r>
      <w:r>
        <w:rPr>
          <w:bCs/>
          <w:b/>
        </w:rPr>
        <w:t xml:space="preserve">Iraq Baghdad</w:t>
      </w:r>
      <w:r>
        <w:t xml:space="preserve">, have proven effective in reducing accidental fires and building trust between the populace and emergency services. This soft power aspect is crucial for long-term stability; when citizens view firefighters as protectors rather than enforcers, cooperation increases during crises.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Firefighter</w:t>
      </w:r>
      <w:r>
        <w:br/>
      </w:r>
      <w:r>
        <w:t xml:space="preserve">in</w:t>
      </w:r>
      <w:r>
        <w:t xml:space="preserve"> </w:t>
      </w:r>
      <w:r>
        <w:rPr>
          <w:bCs/>
          <w:b/>
        </w:rPr>
        <w:t xml:space="preserve">Iraq Baghdad</w:t>
      </w:r>
      <w:r>
        <w:br/>
      </w:r>
      <w:r>
        <w:t xml:space="preserve">is one of immense complexity and profound importance. It is a profession that has transformed from a neglected duty into a specialized, life-saving vocation central to the city's recovery. The challenges posed by security threats, infrastructure deficits, and dense urban environments require a level of adaptability and courage that exceeds traditional firefighting norms. Continued investment in training, modern equipment, and mental health resources is essential for sustaining this critical force. As</w:t>
      </w:r>
      <w:r>
        <w:t xml:space="preserve"> </w:t>
      </w:r>
      <w:r>
        <w:rPr>
          <w:bCs/>
          <w:b/>
        </w:rPr>
        <w:t xml:space="preserve">Iraq Baghdad</w:t>
      </w:r>
      <w:r>
        <w:t xml:space="preserve"> </w:t>
      </w:r>
      <w:r>
        <w:t xml:space="preserve">continues its journey toward normalcy and prosperity, the</w:t>
      </w:r>
      <w:r>
        <w:t xml:space="preserve"> </w:t>
      </w:r>
      <w:r>
        <w:rPr>
          <w:bCs/>
          <w:b/>
        </w:rPr>
        <w:t xml:space="preserve">Firefighter</w:t>
      </w:r>
      <w:r>
        <w:br/>
      </w:r>
      <w:r>
        <w:t xml:space="preserve">stands as a beacon of safety and resilience, ensuring that the city's future is protected from both accidental disaster and malicious intent. The success of emergency services in this region is not just measured by lives saved during fires, but by their contribution to the broader social fabric and psychological security of a recovering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Operational Realities of Firefighting in Iraq, Baghdad</dc:title>
  <dc:creator/>
  <cp:keywords/>
  <dcterms:created xsi:type="dcterms:W3CDTF">2026-07-29T11:01:16Z</dcterms:created>
  <dcterms:modified xsi:type="dcterms:W3CDTF">2026-07-29T11:01:16Z</dcterms:modified>
</cp:coreProperties>
</file>

<file path=docProps/custom.xml><?xml version="1.0" encoding="utf-8"?>
<Properties xmlns="http://schemas.openxmlformats.org/officeDocument/2006/custom-properties" xmlns:vt="http://schemas.openxmlformats.org/officeDocument/2006/docPropsVTypes"/>
</file>