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w:t>
      </w:r>
      <w:r>
        <w:t xml:space="preserve"> </w:t>
      </w:r>
      <w:r>
        <w:t xml:space="preserve">Services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8" w:name="X7e9f00072b05eca78e23b7d92e738b7f09b67f7"/>
    <w:p>
      <w:pPr>
        <w:pStyle w:val="Heading1"/>
      </w:pPr>
      <w:r>
        <w:t xml:space="preserve">The Role and Evolution of Firefighter Services in Japan Kyoto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Safety and Urban Management</w:t>
      </w:r>
      <w:r>
        <w:br/>
      </w:r>
      <w:r>
        <w:rPr>
          <w:bCs/>
          <w:b/>
        </w:rPr>
        <w:t xml:space="preserve">Institutional Context:</w:t>
      </w:r>
    </w:p>
    <w:p>
      <w:pPr>
        <w:pStyle w:val="BodyText"/>
      </w:pPr>
      <w:r>
        <w:rPr>
          <w:iCs/>
          <w:i/>
        </w:rPr>
        <w:t xml:space="preserve">This term paper explores the critical function of the Firefighter within the unique urban landscape of Japan Kyoto. It examines historical contexts, architectural challenges posed by traditional wooden structures, modern technological integrations, and community engagement strategies. The document highlights why specialized training for a Firefighter is essential in preserving cultural heritage while ensuring public safety in Japan Kyoto.</w:t>
      </w:r>
    </w:p>
    <w:bookmarkStart w:id="20" w:name="introduction"/>
    <w:p>
      <w:pPr>
        <w:pStyle w:val="Heading2"/>
      </w:pPr>
      <w:r>
        <w:t xml:space="preserve">1. Introduction</w:t>
      </w:r>
    </w:p>
    <w:p>
      <w:pPr>
        <w:pStyle w:val="FirstParagraph"/>
      </w:pPr>
      <w:r>
        <w:t xml:space="preserve">In the rapidly modernizing landscape of global urban centers, the role of emergency services remains constant yet increasingly complex. Nowhere is this complexity more pronounced than in</w:t>
      </w:r>
      <w:r>
        <w:t xml:space="preserve"> </w:t>
      </w:r>
      <w:r>
        <w:rPr>
          <w:bCs/>
          <w:b/>
        </w:rPr>
        <w:t xml:space="preserve">Japan Kyoto</w:t>
      </w:r>
      <w:r>
        <w:t xml:space="preserve">, a city that serves as the cultural heart of</w:t>
      </w:r>
      <w:r>
        <w:t xml:space="preserve"> </w:t>
      </w:r>
      <w:r>
        <w:rPr>
          <w:bCs/>
          <w:b/>
        </w:rPr>
        <w:t xml:space="preserve">Japan Kyoto</w:t>
      </w:r>
      <w:r>
        <w:t xml:space="preserve">. As a destination renowned for its temples, shrines, and traditional wooden machiya houses,</w:t>
      </w:r>
      <w:r>
        <w:t xml:space="preserve"> </w:t>
      </w:r>
      <w:r>
        <w:rPr>
          <w:bCs/>
          <w:b/>
        </w:rPr>
        <w:t xml:space="preserve">Japan Kyoto</w:t>
      </w:r>
      <w:r>
        <w:t xml:space="preserve"> </w:t>
      </w:r>
      <w:r>
        <w:t xml:space="preserve">faces unique challenges regarding fire safety. The primary objective of this term paper is to analyze the specific duties, challenges, and evolution of the</w:t>
      </w:r>
      <w:r>
        <w:t xml:space="preserve"> </w:t>
      </w:r>
      <w:r>
        <w:rPr>
          <w:bCs/>
          <w:b/>
        </w:rPr>
        <w:t xml:space="preserve">Firefighter</w:t>
      </w:r>
      <w:r>
        <w:t xml:space="preserve"> </w:t>
      </w:r>
      <w:r>
        <w:t xml:space="preserve">in this historic region. By understanding these dynamics, we can appreciate how a dedicated</w:t>
      </w:r>
      <w:r>
        <w:t xml:space="preserve"> </w:t>
      </w:r>
      <w:r>
        <w:rPr>
          <w:bCs/>
          <w:b/>
        </w:rPr>
        <w:t xml:space="preserve">Firefighter</w:t>
      </w:r>
      <w:r>
        <w:t xml:space="preserve"> </w:t>
      </w:r>
      <w:r>
        <w:t xml:space="preserve">contributes not only to public safety but also to the preservation of national heritage in</w:t>
      </w:r>
      <w:r>
        <w:t xml:space="preserve"> </w:t>
      </w:r>
      <w:r>
        <w:rPr>
          <w:bCs/>
          <w:b/>
        </w:rPr>
        <w:t xml:space="preserve">Japan Kyoto</w:t>
      </w:r>
      <w:r>
        <w:t xml:space="preserve">.</w:t>
      </w:r>
    </w:p>
    <w:bookmarkEnd w:id="20"/>
    <w:bookmarkStart w:id="22" w:name="X9cc73ab9a9c90fe266a86b932cc782d25f90710"/>
    <w:p>
      <w:pPr>
        <w:pStyle w:val="Heading2"/>
      </w:pPr>
      <w:r>
        <w:t xml:space="preserve">2. Historical Context and Architectural Challenges</w:t>
      </w:r>
    </w:p>
    <w:p>
      <w:pPr>
        <w:pStyle w:val="FirstParagraph"/>
      </w:pPr>
      <w:r>
        <w:t xml:space="preserve">The history of firefighting in</w:t>
      </w:r>
      <w:r>
        <w:t xml:space="preserve"> </w:t>
      </w:r>
      <w:r>
        <w:rPr>
          <w:bCs/>
          <w:b/>
        </w:rPr>
        <w:t xml:space="preserve">Japan Kyoto</w:t>
      </w:r>
      <w:hyperlink w:anchor="footnote1">
        <w:r>
          <w:rPr>
            <w:rStyle w:val="Hyperlink"/>
            <w:vertAlign w:val="superscript"/>
          </w:rPr>
          <w:t xml:space="preserve">[1]</w:t>
        </w:r>
      </w:hyperlink>
      <w:bookmarkStart w:id="21" w:name="ref1"/>
      <w:bookmarkEnd w:id="21"/>
    </w:p>
    <w:p>
      <w:pPr>
        <w:pStyle w:val="BodyText"/>
      </w:pPr>
      <w:r>
        <w:t xml:space="preserve">is deeply intertwined with the city’s architectural identity. For centuries, the dense concentration of wooden structures made</w:t>
      </w:r>
      <w:r>
        <w:t xml:space="preserve"> </w:t>
      </w:r>
      <w:r>
        <w:rPr>
          <w:bCs/>
          <w:b/>
        </w:rPr>
        <w:t xml:space="preserve">Japan Kyoto</w:t>
      </w:r>
      <w:r>
        <w:t xml:space="preserve"> </w:t>
      </w:r>
      <w:r>
        <w:t xml:space="preserve">highly susceptible to catastrophic fires. Historically, the role of a</w:t>
      </w:r>
      <w:r>
        <w:t xml:space="preserve"> </w:t>
      </w:r>
      <w:r>
        <w:rPr>
          <w:bCs/>
          <w:b/>
        </w:rPr>
        <w:t xml:space="preserve">Firefighter</w:t>
      </w:r>
      <w:r>
        <w:t xml:space="preserve"> </w:t>
      </w:r>
      <w:r>
        <w:t xml:space="preserve">was often communal or performed by temple guards before professionalization began in the Meiji era.</w:t>
      </w:r>
    </w:p>
    <w:p>
      <w:pPr>
        <w:pStyle w:val="BodyText"/>
      </w:pPr>
      <w:r>
        <w:t xml:space="preserve">The traditional architecture found throughout</w:t>
      </w:r>
    </w:p>
    <w:p>
      <w:pPr>
        <w:pStyle w:val="BodyText"/>
      </w:pPr>
      <w:r>
        <w:t xml:space="preserve">Japan Kyoto</w:t>
      </w:r>
    </w:p>
    <w:p>
      <w:pPr>
        <w:pStyle w:val="BodyText"/>
      </w:pPr>
      <w:r>
        <w:t xml:space="preserve">, characterized by lightweight timber frameworks and paper screens (shoji), presents a significant hazard. A single spark can lead to rapid structural collapse and widespread conflagration. Therefore, the modern</w:t>
      </w:r>
      <w:r>
        <w:t xml:space="preserve"> </w:t>
      </w:r>
      <w:r>
        <w:rPr>
          <w:bCs/>
          <w:b/>
        </w:rPr>
        <w:t xml:space="preserve">Firefighter</w:t>
      </w:r>
      <w:r>
        <w:t xml:space="preserve"> </w:t>
      </w:r>
      <w:r>
        <w:t xml:space="preserve">in</w:t>
      </w:r>
    </w:p>
    <w:p>
      <w:pPr>
        <w:pStyle w:val="BodyText"/>
      </w:pPr>
      <w:r>
        <w:t xml:space="preserve">Japan Kyoto</w:t>
      </w:r>
    </w:p>
    <w:bookmarkEnd w:id="22"/>
    <w:bookmarkStart w:id="23" w:name="X373928ce644ea2af9a78ff14f9893ac8e1afac8"/>
    <w:p>
      <w:pPr>
        <w:pStyle w:val="Heading2"/>
      </w:pPr>
      <w:r>
        <w:t xml:space="preserve">3. Modern Responsibilities of the Firefighter in Japan Kyoto</w:t>
      </w:r>
    </w:p>
    <w:p>
      <w:pPr>
        <w:pStyle w:val="FirstParagraph"/>
      </w:pPr>
      <w:r>
        <w:t xml:space="preserve">In contemporary times, a</w:t>
      </w:r>
      <w:r>
        <w:t xml:space="preserve"> </w:t>
      </w:r>
      <w:hyperlink w:anchor="footnote1">
        <w:r>
          <w:rPr>
            <w:rStyle w:val="Hyperlink"/>
            <w:vertAlign w:val="superscript"/>
          </w:rPr>
          <w:t xml:space="preserve">[1]</w:t>
        </w:r>
      </w:hyperlink>
    </w:p>
    <w:p>
      <w:pPr>
        <w:pStyle w:val="BodyText"/>
      </w:pPr>
      <w:r>
        <w:t xml:space="preserve">Firefighter in Japan Kyoto</w:t>
      </w:r>
      <w:hyperlink w:anchor="footnote1">
        <w:r>
          <w:rPr>
            <w:rStyle w:val="Hyperlink"/>
            <w:vertAlign w:val="superscript"/>
          </w:rPr>
          <w:t xml:space="preserve">[1]</w:t>
        </w:r>
      </w:hyperlink>
    </w:p>
    <w:p>
      <w:pPr>
        <w:pStyle w:val="BodyText"/>
      </w:pPr>
      <w:r>
        <w:t xml:space="preserve">faces a multifaceted set of responsibilities that extend beyond extinguishing flames. These duties include:</w:t>
      </w:r>
    </w:p>
    <w:p>
      <w:pPr>
        <w:numPr>
          <w:ilvl w:val="0"/>
          <w:numId w:val="1001"/>
        </w:numPr>
        <w:pStyle w:val="Compact"/>
      </w:pPr>
      <w:r>
        <w:rPr>
          <w:bCs/>
          <w:b/>
        </w:rPr>
        <w:t xml:space="preserve">Rapid Response and Containment:</w:t>
      </w:r>
      <w:r>
        <w:t xml:space="preserve"> </w:t>
      </w:r>
      <w:r>
        <w:t xml:space="preserve">Given the narrow, winding streets typical of old Kyoto districts, large fire trucks often struggle to access fire scenes. A skilled Firefighter must be adept at deploying hose lines manually and utilizing smaller, agile vehicles or water cannons from adjacent buildings.</w:t>
      </w:r>
    </w:p>
    <w:p>
      <w:pPr>
        <w:numPr>
          <w:ilvl w:val="0"/>
          <w:numId w:val="1001"/>
        </w:numPr>
        <w:pStyle w:val="Compact"/>
      </w:pPr>
      <w:hyperlink w:anchor="footnote1">
        <w:r>
          <w:rPr>
            <w:rStyle w:val="Hyperlink"/>
            <w:vertAlign w:val="superscript"/>
          </w:rPr>
          <w:t xml:space="preserve">[1]</w:t>
        </w:r>
      </w:hyperlink>
    </w:p>
    <w:p>
      <w:pPr>
        <w:numPr>
          <w:ilvl w:val="0"/>
          <w:numId w:val="1000"/>
        </w:numPr>
        <w:pStyle w:val="Compact"/>
      </w:pPr>
      <w:r>
        <w:t xml:space="preserve">Cultural Heritage Preservation: Every Firefighter in Japan Kyoto undergoes specialized training to prioritize the protection of irreplaceable cultural assets. This includes working closely with temple and shrine authorities to implement pre-fire plans for specific landmarks.</w:t>
      </w:r>
    </w:p>
    <w:p>
      <w:pPr>
        <w:numPr>
          <w:ilvl w:val="0"/>
          <w:numId w:val="1001"/>
        </w:numPr>
        <w:pStyle w:val="Compact"/>
      </w:pPr>
      <w:r>
        <w:rPr>
          <w:bCs/>
          <w:b/>
        </w:rPr>
        <w:t xml:space="preserve">Tech-Integrated Operations:</w:t>
      </w:r>
      <w:r>
        <w:t xml:space="preserve"> </w:t>
      </w:r>
      <w:r>
        <w:t xml:space="preserve">Modern Firefighters in Japan Kyoto utilize drones and thermal imaging technology to assess fire spread in complex, multi-story wooden structures. This technological integration allows for more precise decision-making, minimizing water damage which is also a concern for historical artifacts.</w:t>
      </w:r>
    </w:p>
    <w:bookmarkEnd w:id="23"/>
    <w:bookmarkStart w:id="24" w:name="section"/>
    <w:p>
      <w:pPr>
        <w:pStyle w:val="Heading2"/>
      </w:pPr>
    </w:p>
    <w:p>
      <w:pPr>
        <w:pStyle w:val="FirstParagraph"/>
      </w:pPr>
      <w:hyperlink w:anchor="footnote1">
        <w:r>
          <w:rPr>
            <w:rStyle w:val="Hyperlink"/>
            <w:vertAlign w:val="superscript"/>
          </w:rPr>
          <w:t xml:space="preserve">[1]</w:t>
        </w:r>
      </w:hyperlink>
    </w:p>
    <w:p>
      <w:pPr>
        <w:pStyle w:val="BodyText"/>
      </w:pPr>
      <w:r>
        <w:t xml:space="preserve">Community Engagement and Education in Japan Kyoto</w:t>
      </w:r>
    </w:p>
    <w:p>
      <w:pPr>
        <w:pStyle w:val="BodyText"/>
      </w:pPr>
      <w:r>
        <w:t xml:space="preserve">The role of the</w:t>
      </w:r>
      <w:r>
        <w:t xml:space="preserve"> </w:t>
      </w:r>
      <w:r>
        <w:rPr>
          <w:bCs/>
          <w:b/>
        </w:rPr>
        <w:t xml:space="preserve">Firefighter</w:t>
      </w:r>
      <w:r>
        <w:t xml:space="preserve"> </w:t>
      </w:r>
      <w:r>
        <w:t xml:space="preserve">in</w:t>
      </w:r>
      <w:r>
        <w:t xml:space="preserve"> </w:t>
      </w:r>
      <w:r>
        <w:rPr>
          <w:bCs/>
          <w:b/>
        </w:rPr>
        <w:t xml:space="preserve">Japan Kyoto</w:t>
      </w:r>
    </w:p>
    <w:p>
      <w:pPr>
        <w:pStyle w:val="BodyText"/>
      </w:pPr>
      <w:r>
        <w:t xml:space="preserve">also extends into the community. Because prevention is more effective than containment, firefighters actively participate in local education programs. In many neighborhoods across</w:t>
      </w:r>
      <w:r>
        <w:t xml:space="preserve"> </w:t>
      </w:r>
      <w:hyperlink w:anchor="footnote1">
        <w:r>
          <w:rPr>
            <w:rStyle w:val="Hyperlink"/>
            <w:vertAlign w:val="superscript"/>
          </w:rPr>
          <w:t xml:space="preserve">[1]</w:t>
        </w:r>
      </w:hyperlink>
    </w:p>
    <w:p>
      <w:pPr>
        <w:pStyle w:val="BodyText"/>
      </w:pPr>
      <w:r>
        <w:t xml:space="preserve">Japan Kyoto</w:t>
      </w:r>
      <w:r>
        <w:t xml:space="preserve"> </w:t>
      </w:r>
      <w:r>
        <w:t xml:space="preserve">Firefighters conduct regular drills with residents, teaching them how to react in case of an emergency. This community-centric approach is vital in a city where many residents are elderly and may require assistance during evacuations. The trust built between the local</w:t>
      </w:r>
      <w:r>
        <w:t xml:space="preserve"> </w:t>
      </w:r>
      <w:r>
        <w:rPr>
          <w:bCs/>
          <w:b/>
        </w:rPr>
        <w:t xml:space="preserve">Firefighter</w:t>
      </w:r>
      <w:hyperlink w:anchor="footnote1">
        <w:r>
          <w:rPr>
            <w:rStyle w:val="Hyperlink"/>
            <w:vertAlign w:val="superscript"/>
          </w:rPr>
          <w:t xml:space="preserve">[1]</w:t>
        </w:r>
      </w:hyperlink>
    </w:p>
    <w:p>
      <w:pPr>
        <w:pStyle w:val="BodyText"/>
      </w:pPr>
      <w:r>
        <w:t xml:space="preserve">and the citizens of</w:t>
      </w:r>
      <w:r>
        <w:t xml:space="preserve"> </w:t>
      </w:r>
      <w:hyperlink w:anchor="footnote1">
        <w:r>
          <w:rPr>
            <w:rStyle w:val="Hyperlink"/>
            <w:vertAlign w:val="superscript"/>
          </w:rPr>
          <w:t xml:space="preserve">[1]</w:t>
        </w:r>
      </w:hyperlink>
    </w:p>
    <w:p>
      <w:pPr>
        <w:pStyle w:val="BodyText"/>
      </w:pPr>
      <w:r>
        <w:t xml:space="preserve">Japan Kyoto</w:t>
      </w:r>
      <w:r>
        <w:t xml:space="preserve"> </w:t>
      </w:r>
      <w:r>
        <w:t xml:space="preserve">enhances overall public safety resilience.</w:t>
      </w:r>
    </w:p>
    <w:bookmarkEnd w:id="24"/>
    <w:bookmarkStart w:id="25" w:name="Xb922bf456e7097156fff52535442f3da19faaeb"/>
    <w:p>
      <w:pPr>
        <w:pStyle w:val="Heading2"/>
      </w:pPr>
      <w:r>
        <w:t xml:space="preserve">5. Comparative Analysis: Urban Density vs. Rural Accessibility</w:t>
      </w:r>
    </w:p>
    <w:p>
      <w:pPr>
        <w:pStyle w:val="FirstParagraph"/>
      </w:pPr>
      <w:r>
        <w:t xml:space="preserve">The operational environment for a</w:t>
      </w:r>
      <w:r>
        <w:t xml:space="preserve"> </w:t>
      </w:r>
      <w:r>
        <w:rPr>
          <w:bCs/>
          <w:b/>
        </w:rPr>
        <w:t xml:space="preserve">Firefighter</w:t>
      </w:r>
      <w:hyperlink w:anchor="footnote1">
        <w:r>
          <w:rPr>
            <w:rStyle w:val="Hyperlink"/>
            <w:vertAlign w:val="superscript"/>
          </w:rPr>
          <w:t xml:space="preserve">[1]</w:t>
        </w:r>
      </w:hyperlink>
    </w:p>
    <w:p>
      <w:pPr>
        <w:pStyle w:val="BodyText"/>
      </w:pPr>
      <w:r>
        <w:t xml:space="preserve">in</w:t>
      </w:r>
      <w:r>
        <w:t xml:space="preserve"> </w:t>
      </w:r>
      <w:hyperlink w:anchor="footnote1">
        <w:r>
          <w:rPr>
            <w:rStyle w:val="Hyperlink"/>
            <w:vertAlign w:val="superscript"/>
          </w:rPr>
          <w:t xml:space="preserve">[1]</w:t>
        </w:r>
      </w:hyperlink>
    </w:p>
    <w:p>
      <w:pPr>
        <w:pStyle w:val="BodyText"/>
      </w:pPr>
      <w:r>
        <w:t xml:space="preserve">Japan Kyoto</w:t>
      </w:r>
      <w:r>
        <w:t xml:space="preserve"> </w:t>
      </w:r>
      <w:r>
        <w:t xml:space="preserve">differs significantly from other major cities like Tokyo or Osaka. While Tokyo deals with skyscrapers and underground infrastructure, the challenge in</w:t>
      </w:r>
      <w:r>
        <w:t xml:space="preserve"> </w:t>
      </w:r>
      <w:r>
        <w:rPr>
          <w:bCs/>
          <w:b/>
        </w:rPr>
        <w:t xml:space="preserve">Japan Kyoto</w:t>
      </w:r>
      <w:hyperlink w:anchor="footnote1">
        <w:r>
          <w:rPr>
            <w:rStyle w:val="Hyperlink"/>
            <w:vertAlign w:val="superscript"/>
          </w:rPr>
          <w:t xml:space="preserve">[1]</w:t>
        </w:r>
      </w:hyperlink>
    </w:p>
    <w:p>
      <w:pPr>
        <w:pStyle w:val="BodyText"/>
      </w:pPr>
      <w:r>
        <w:t xml:space="preserve">is the preservation of low-rise, high-density wooden layouts. This requires a different tactical approach for every Firefighter stationed in this region. The focus shifts from vertical rescue to horizontal containment and structural stabilization.</w:t>
      </w:r>
    </w:p>
    <w:bookmarkEnd w:id="25"/>
    <w:bookmarkStart w:id="31" w:name="conclusion"/>
    <w:p>
      <w:pPr>
        <w:pStyle w:val="Heading2"/>
      </w:pPr>
      <w:r>
        <w:t xml:space="preserve">6. Conclusion</w:t>
      </w:r>
    </w:p>
    <w:p>
      <w:pPr>
        <w:pStyle w:val="FirstParagraph"/>
      </w:pPr>
      <w:r>
        <w:t xml:space="preserve">In conclusion, the</w:t>
      </w:r>
      <w:r>
        <w:t xml:space="preserve"> </w:t>
      </w:r>
      <w:r>
        <w:rPr>
          <w:bCs/>
          <w:b/>
        </w:rPr>
        <w:t xml:space="preserve">Firefighter</w:t>
      </w:r>
      <w:hyperlink w:anchor="footnote1">
        <w:r>
          <w:rPr>
            <w:rStyle w:val="Hyperlink"/>
            <w:vertAlign w:val="superscript"/>
          </w:rPr>
          <w:t xml:space="preserve">[1]</w:t>
        </w:r>
      </w:hyperlink>
      <w:bookmarkStart w:id="30" w:name="ref12"/>
      <w:r>
        <w:t xml:space="preserve"> </w:t>
      </w:r>
      <w:r>
        <w:t xml:space="preserve">in</w:t>
      </w:r>
      <w:r>
        <w:t xml:space="preserve"> </w:t>
      </w:r>
      <w:hyperlink w:anchor="footnote1">
        <w:r>
          <w:rPr>
            <w:rStyle w:val="Hyperlink"/>
            <w:vertAlign w:val="superscript"/>
          </w:rPr>
          <w:t xml:space="preserve">[1]</w:t>
        </w:r>
      </w:hyperlink>
      <w:bookmarkStart w:id="29" w:name="ref13"/>
      <w:r>
        <w:t xml:space="preserve">Japan Kyoto</w:t>
      </w:r>
      <w:r>
        <w:t xml:space="preserve"> </w:t>
      </w:r>
      <w:r>
        <w:t xml:space="preserve">serves as a guardian of both human life and cultural history. The unique architectural landscape of</w:t>
      </w:r>
      <w:r>
        <w:t xml:space="preserve"> </w:t>
      </w:r>
      <w:r>
        <w:rPr>
          <w:bCs/>
          <w:b/>
        </w:rPr>
        <w:t xml:space="preserve">Japan Kyoto</w:t>
      </w:r>
      <w:hyperlink w:anchor="footnote1">
        <w:r>
          <w:rPr>
            <w:rStyle w:val="Hyperlink"/>
            <w:vertAlign w:val="superscript"/>
          </w:rPr>
          <w:t xml:space="preserve">[1]</w:t>
        </w:r>
      </w:hyperlink>
      <w:bookmarkStart w:id="28" w:name="ref14"/>
      <w:r>
        <w:t xml:space="preserve"> </w:t>
      </w:r>
      <w:r>
        <w:t xml:space="preserve">demands a specialized skill set that combines traditional firefighting techniques with modern technology and community engagement. As tourism grows in</w:t>
      </w:r>
      <w:r>
        <w:t xml:space="preserve"> </w:t>
      </w:r>
      <w:r>
        <w:rPr>
          <w:bCs/>
          <w:b/>
        </w:rPr>
        <w:t xml:space="preserve">Japan Kyoto</w:t>
      </w:r>
      <w:hyperlink w:anchor="footnote1">
        <w:r>
          <w:rPr>
            <w:rStyle w:val="Hyperlink"/>
            <w:vertAlign w:val="superscript"/>
          </w:rPr>
          <w:t xml:space="preserve">[1]</w:t>
        </w:r>
      </w:hyperlink>
      <w:bookmarkStart w:id="27" w:name="X188c8bce9e85f9d45ac2478c6422ece82d9e991"/>
      <w:r>
        <w:rPr>
          <w:vertAlign w:val="superscript"/>
        </w:rPr>
        <w:t xml:space="preserve">[1]</w:t>
      </w:r>
      <w:bookmarkStart w:id="26" w:name="Xe186eddbd8dadc5a84a30c6b43a6df863e2f996"/>
      <w:r>
        <w:t xml:space="preserve"> </w:t>
      </w:r>
      <w:bookmarkEnd w:id="26"/>
      <w:bookmarkEnd w:id="27"/>
      <w:bookmarkEnd w:id="28"/>
      <w:bookmarkEnd w:id="29"/>
      <w:bookmarkEnd w:id="30"/>
    </w:p>
    <w:p>
      <w:pPr>
        <w:pStyle w:val="BodyText"/>
      </w:pPr>
      <w:r>
        <w:t xml:space="preserve">© 2023 Term Paper Series on Urban Safety. All rights reserved.</w:t>
      </w:r>
    </w:p>
    <w:bookmarkEnd w:id="31"/>
    <w:bookmarkStart w:id="37" w:name="references"/>
    <w:p>
      <w:pPr>
        <w:pStyle w:val="Heading2"/>
      </w:pPr>
      <w:r>
        <w:t xml:space="preserve">References</w:t>
      </w:r>
    </w:p>
    <w:p>
      <w:pPr>
        <w:numPr>
          <w:ilvl w:val="0"/>
          <w:numId w:val="1002"/>
        </w:numPr>
        <w:pStyle w:val="Compact"/>
      </w:pPr>
      <w:bookmarkStart w:id="32" w:name="ref1"/>
      <w:hyperlink w:anchor="footnote1">
        <w:r>
          <w:rPr>
            <w:rStyle w:val="Hyperlink"/>
            <w:vertAlign w:val="superscript"/>
          </w:rPr>
          <w:t xml:space="preserve">[1]</w:t>
        </w:r>
      </w:hyperlink>
      <w:r>
        <w:t xml:space="preserve">Ministry of Internal Affairs and Communications, Japan. (2020). Firefighting Statistics in Urban Areas.</w:t>
      </w:r>
      <w:bookmarkEnd w:id="32"/>
    </w:p>
    <w:p>
      <w:pPr>
        <w:numPr>
          <w:ilvl w:val="0"/>
          <w:numId w:val="1002"/>
        </w:numPr>
        <w:pStyle w:val="Compact"/>
      </w:pPr>
      <w:bookmarkStart w:id="33" w:name="ref2"/>
      <w:hyperlink w:anchor="footnote1">
        <w:r>
          <w:rPr>
            <w:rStyle w:val="Hyperlink"/>
            <w:vertAlign w:val="superscript"/>
          </w:rPr>
          <w:t xml:space="preserve">[2]</w:t>
        </w:r>
      </w:hyperlink>
      <w:r>
        <w:t xml:space="preserve">Kyoto City Bureau of Fire Department. (2019). Annual Report on Incident Response.</w:t>
      </w:r>
      <w:bookmarkEnd w:id="33"/>
    </w:p>
    <w:p>
      <w:pPr>
        <w:numPr>
          <w:ilvl w:val="0"/>
          <w:numId w:val="1002"/>
        </w:numPr>
        <w:pStyle w:val="Compact"/>
      </w:pPr>
      <w:bookmarkStart w:id="34" w:name="ref3"/>
      <w:hyperlink w:anchor="footnote1">
        <w:r>
          <w:rPr>
            <w:rStyle w:val="Hyperlink"/>
            <w:vertAlign w:val="superscript"/>
          </w:rPr>
          <w:t xml:space="preserve">[3]</w:t>
        </w:r>
      </w:hyperlink>
      <w:r>
        <w:t xml:space="preserve">National Police Agency Japan. (2021). Cultural Property Protection Guidelines.</w:t>
      </w:r>
      <w:bookmarkEnd w:id="34"/>
    </w:p>
    <w:p>
      <w:pPr>
        <w:numPr>
          <w:ilvl w:val="0"/>
          <w:numId w:val="1002"/>
        </w:numPr>
        <w:pStyle w:val="Compact"/>
      </w:pPr>
      <w:bookmarkStart w:id="35" w:name="ref4"/>
      <w:hyperlink w:anchor="footnote1">
        <w:r>
          <w:rPr>
            <w:rStyle w:val="Hyperlink"/>
            <w:vertAlign w:val="superscript"/>
          </w:rPr>
          <w:t xml:space="preserve">[4]</w:t>
        </w:r>
      </w:hyperlink>
      <w:r>
        <w:t xml:space="preserve">University of Kyoto, Department of Urban Planning. (2018). Wooden Architecture and Fire Risk Assessment.</w:t>
      </w:r>
      <w:bookmarkEnd w:id="35"/>
    </w:p>
    <w:p>
      <w:pPr>
        <w:pStyle w:val="FirstParagraph"/>
      </w:pPr>
      <w:bookmarkStart w:id="36" w:name="footnote1"/>
      <w:bookmarkEnd w:id="36"/>
    </w:p>
    <w:p>
      <w:pPr>
        <w:pStyle w:val="BodyText"/>
      </w:pPr>
      <w:r>
        <w:t xml:space="preserv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Firefighter Services in Japan Kyoto</dc:title>
  <dc:creator/>
  <dc:language>en</dc:language>
  <cp:keywords/>
  <dcterms:created xsi:type="dcterms:W3CDTF">2026-07-29T16:38:23Z</dcterms:created>
  <dcterms:modified xsi:type="dcterms:W3CDTF">2026-07-29T16:38:23Z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