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term-paper"/>
    <w:p>
      <w:pPr>
        <w:pStyle w:val="Heading1"/>
      </w:pPr>
      <w:r>
        <w:t xml:space="preserve">Term Paper</w:t>
      </w:r>
    </w:p>
    <w:p>
      <w:pPr>
        <w:pStyle w:val="FirstParagraph"/>
      </w:pPr>
      <w:r>
        <w:rPr>
          <w:bCs/>
          <w:b/>
        </w:rPr>
        <w:t xml:space="preserve">Title:</w:t>
      </w:r>
      <w:r>
        <w:t xml:space="preserve"> </w:t>
      </w:r>
      <w:r>
        <w:t xml:space="preserve">The Role, Challenges, and Evolution of Firefighters in Malaysia Kuala Lumpur</w:t>
      </w:r>
      <w:r>
        <w:br/>
      </w:r>
      <w:r>
        <w:br/>
      </w:r>
    </w:p>
    <w:p>
      <w:pPr>
        <w:pStyle w:val="BodyText"/>
      </w:pPr>
      <w:r>
        <w:rPr>
          <w:iCs/>
          <w:i/>
        </w:rPr>
        <w:t xml:space="preserve">A Comprehensive Analysis of Urban Emergency Response in a Megacity Context</w:t>
      </w:r>
    </w:p>
    <w:bookmarkStart w:id="20" w:name="introduction"/>
    <w:p>
      <w:pPr>
        <w:pStyle w:val="Heading2"/>
      </w:pPr>
      <w:r>
        <w:t xml:space="preserve">1. Introduction</w:t>
      </w:r>
    </w:p>
    <w:p>
      <w:pPr>
        <w:pStyle w:val="FirstParagraph"/>
      </w:pPr>
      <w:r>
        <w:t xml:space="preserve">The rapid urbanization of Southeast Asia has presented unique challenges to public safety infrastructure, particularly regarding emergency response services. Among these, the role of the firefighter remains paramount in preserving life and property within densely populated metropolitan areas. This term paper focuses specifically on the dynamics of firefighting operations within Malaysia Kuala Lumpur, a city that serves as both the economic heart and one of the most complex urban environments in Southeast Asia. The importance of this study lies not merely in understanding the technical aspects of fire suppression, but in recognizing how geographic density, climatic conditions, and infrastructural growth impact the daily lives and operational strategies of firefighters in Malaysia Kuala Lumpur.</w:t>
      </w:r>
    </w:p>
    <w:p>
      <w:pPr>
        <w:pStyle w:val="BodyText"/>
      </w:pPr>
      <w:r>
        <w:t xml:space="preserve">In recent decades, Malaysia Kuala Lumpur has transformed from a modest mining town into a sprawling megacity. This transformation has necessitated a corresponding evolution in the capabilities of its emergency services. The firefighter is no longer just an individual who fights flames; they are first responders to chemical spills, high-angle rescues from skyscrapers, and traffic accidents involving hazardous materials. Consequently, understanding the specific context of Malaysia Kuala Lumpur provides critical insights into modern urban firefighting paradigms.</w:t>
      </w:r>
    </w:p>
    <w:bookmarkEnd w:id="20"/>
    <w:bookmarkStart w:id="21" w:name="X6342dc42231694386c775de6262779e2bcdf4dd"/>
    <w:p>
      <w:pPr>
        <w:pStyle w:val="Heading2"/>
      </w:pPr>
      <w:r>
        <w:t xml:space="preserve">2. The Context of Urban Density in Malaysia Kuala Lumpur</w:t>
      </w:r>
    </w:p>
    <w:p>
      <w:pPr>
        <w:pStyle w:val="FirstParagraph"/>
      </w:pPr>
      <w:r>
        <w:t xml:space="preserve">To understand the burden placed on firefighters in this region, one must first analyze the environment they serve. Malaysia Kuala Lumpur is characterized by a unique topography that combines steep hills with high-rise commercial districts and dense low-cost housing settlements. This mix creates a "vertical" city structure where traditional firefighting methods often fall short. The presence of iconic structures such as the Petronas Twin Towers and numerous condominiums means that firefighters must be trained extensively in high-angle rope rescue, aerial ladder operations, and internal pressurization systems for towering buildings.</w:t>
      </w:r>
    </w:p>
    <w:p>
      <w:pPr>
        <w:pStyle w:val="BodyText"/>
      </w:pPr>
      <w:r>
        <w:t xml:space="preserve">Furthermore, the density of urban planning in Malaysia Kuala Lumpur presents significant logistical challenges. Narrow streets in older neighborhoods like Kampung Baru can impede the access of large fire trucks (fire engines). This necessitates a strategic deployment of smaller, more agile apparatuses alongside traditional vehicles. The term paper argues that the efficacy of any firefighter in this region is heavily dependent on their ability to navigate these spatial constraints while maintaining rapid response times. Traffic congestion, a notorious issue in Malaysia Kuala Lumpur, further complicates these efforts, requiring close coordination between emergency services and local traffic enforcement agencies.</w:t>
      </w:r>
    </w:p>
    <w:bookmarkEnd w:id="21"/>
    <w:bookmarkStart w:id="22" w:name="climatic-challenges-and-fire-risks"/>
    <w:p>
      <w:pPr>
        <w:pStyle w:val="Heading2"/>
      </w:pPr>
      <w:r>
        <w:t xml:space="preserve">3. Climatic Challenges and Fire Risks</w:t>
      </w:r>
    </w:p>
    <w:p>
      <w:pPr>
        <w:pStyle w:val="FirstParagraph"/>
      </w:pPr>
      <w:r>
        <w:t xml:space="preserve">The climate of Malaysia Kuala Lumpur plays a decisive role in the nature of fire incidents. Being located near the equator, the city experiences a tropical rainforest climate with high humidity and frequent heavy rainfall year-round. While this might seem to reduce fire risk compared to arid regions, it introduces different hazards. Electrical fires are prevalent due to high usage of air conditioning and electrical appliances in humid conditions, which can lead to short circuits. Additionally, during the transitional seasons or when influenced by regional haze from biomass burning in neighboring countries, air quality deteriorates significantly.</w:t>
      </w:r>
    </w:p>
    <w:p>
      <w:pPr>
        <w:pStyle w:val="BodyText"/>
      </w:pPr>
      <w:r>
        <w:t xml:space="preserve">This environmental factor affects both the physical endurance of firefighters and the types of equipment required. The heat stress experienced by a firefighter in Malaysia Kuala Lumpur is exacerbated by humidity, which inhibits sweat evaporation and cooling. Therefore, fitness regimes and rest protocols for firefighters in this specific locale must be tailored to combat heat exhaustion rather than just burn injuries. Moreover, the haze often complicates visibility during outdoor firefighting operations or aerial water drops from helicopters operating over the greater Kuala Lumpur area.</w:t>
      </w:r>
    </w:p>
    <w:bookmarkEnd w:id="22"/>
    <w:bookmarkStart w:id="23" w:name="Xa715624803a8e1ce4900c2dc18ffcb67b7b0a08"/>
    <w:p>
      <w:pPr>
        <w:pStyle w:val="Heading2"/>
      </w:pPr>
      <w:r>
        <w:t xml:space="preserve">4. Technological Advancements and Modernization</w:t>
      </w:r>
    </w:p>
    <w:p>
      <w:pPr>
        <w:pStyle w:val="FirstParagraph"/>
      </w:pPr>
      <w:r>
        <w:t xml:space="preserve">In response to the complexities of Malaysia Kuala Lumpur, there has been a significant push toward modernization within the fire and rescue department. The term paper highlights that contemporary firefighters must be proficient in using advanced technology. This includes drone surveillance for assessing roof conditions during high-rise fires without endangering personnel, thermal imaging cameras for locating victims in smoke-filled environments, and sophisticated communication systems that integrate data across different emergency services.</w:t>
      </w:r>
    </w:p>
    <w:p>
      <w:pPr>
        <w:pStyle w:val="BodyText"/>
      </w:pPr>
      <w:r>
        <w:t xml:space="preserve">The integration of smart city initiatives in Malaysia Kuala Lumpur also impacts firefighting. The deployment of Internet of Things (IoT) sensors in new developments allows for early detection of fire hazards before they escalate. For the modern firefighter, this means shifting from reactive measures to proactive prevention strategies. Training programs have been updated to include simulation-based learning that mimics the specific architectural and environmental challenges found in Malaysia Kuala Lumpur, ensuring that personnel are prepared for real-world scenarios.</w:t>
      </w:r>
    </w:p>
    <w:bookmarkEnd w:id="23"/>
    <w:bookmarkStart w:id="24" w:name="social-role-and-community-engagement"/>
    <w:p>
      <w:pPr>
        <w:pStyle w:val="Heading2"/>
      </w:pPr>
      <w:r>
        <w:t xml:space="preserve">5. Social Role and Community Engagement</w:t>
      </w:r>
    </w:p>
    <w:p>
      <w:pPr>
        <w:pStyle w:val="FirstParagraph"/>
      </w:pPr>
      <w:r>
        <w:t xml:space="preserve">Beyond the technical execution of extinguishing fires, the firefighter serves as a vital pillar of community trust in Malaysia Kuala Lumpur. In a multicultural society like Kuala Lumpur, firefighters often act as bridges between diverse ethnic and religious communities during crises. Their neutrality and dedication to saving lives regardless of background foster social cohesion. Community education programs led by local fire stations are crucial for raising awareness about fire safety in high-density residential areas.</w:t>
      </w:r>
    </w:p>
    <w:p>
      <w:pPr>
        <w:pStyle w:val="BodyText"/>
      </w:pPr>
      <w:r>
        <w:t xml:space="preserve">The psychological aspect of being a firefighter in this high-pressure environment is also significant. The constant exposure to trauma requires robust mental health support systems. Recent initiatives have begun to address the mental well-being of firefighters, recognizing that the stress of operating in a chaotic metropolis like Malaysia Kuala Lumpur can lead to long-term psychological impacts.</w:t>
      </w:r>
    </w:p>
    <w:bookmarkEnd w:id="24"/>
    <w:bookmarkStart w:id="25" w:name="conclusion"/>
    <w:p>
      <w:pPr>
        <w:pStyle w:val="Heading2"/>
      </w:pPr>
      <w:r>
        <w:t xml:space="preserve">6. Conclusion</w:t>
      </w:r>
    </w:p>
    <w:p>
      <w:pPr>
        <w:pStyle w:val="FirstParagraph"/>
      </w:pPr>
      <w:r>
        <w:t xml:space="preserve">In conclusion, the role of the firefighter in Malaysia Kuala Lumpur is multifaceted, evolving constantly to meet the demands of a dynamic urban landscape. The interplay between high-density vertical living, tropical climatic conditions, and rapid technological adoption creates a unique operational environment that distinguishes this locale from other global cities. As Malaysia Kuala Lumpur continues to expand economically and infrastructurally, the importance of a well-trained, technologically equipped, and socially integrated firefighter force becomes even more critical.</w:t>
      </w:r>
    </w:p>
    <w:p>
      <w:pPr>
        <w:pStyle w:val="BodyText"/>
      </w:pPr>
      <w:r>
        <w:t xml:space="preserve">This term paper asserts that future policy decisions regarding emergency services in Malaysia Kuala Lumpur must prioritize specialized training for high-rise rescues, improved traffic management protocols during emergencies, and enhanced community engagement. By addressing these specific local challenges, the safety and resilience of the city can be significantly bolstered. The firefighter remains not just a protector of property, but a guardian of the urban fabric that defines Malaysia Kuala Lumpur.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Firefighters in Malaysia Kuala Lumpur</dc:title>
  <dc:creator/>
  <cp:keywords/>
  <dcterms:created xsi:type="dcterms:W3CDTF">2026-07-29T16:58:29Z</dcterms:created>
  <dcterms:modified xsi:type="dcterms:W3CDTF">2026-07-29T16:58:29Z</dcterms:modified>
</cp:coreProperties>
</file>

<file path=docProps/custom.xml><?xml version="1.0" encoding="utf-8"?>
<Properties xmlns="http://schemas.openxmlformats.org/officeDocument/2006/custom-properties" xmlns:vt="http://schemas.openxmlformats.org/officeDocument/2006/docPropsVTypes"/>
</file>