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The Role, Challenges, and Modernization of the Firefighter Profession in Uzbekistan Tashkent</w:t>
      </w:r>
    </w:p>
    <w:p>
      <w:pPr>
        <w:pStyle w:val="BodyText"/>
      </w:pPr>
      <w:r>
        <w:br/>
      </w:r>
      <w:r>
        <w:br/>
      </w:r>
    </w:p>
    <w:p>
      <w:pPr>
        <w:pStyle w:val="BodyText"/>
      </w:pPr>
      <w:r>
        <w:rPr>
          <w:iCs/>
          <w:i/>
        </w:rPr>
        <w:t xml:space="preserve">Student Name: [Name Placeholder]</w:t>
      </w:r>
    </w:p>
    <w:p>
      <w:pPr>
        <w:pStyle w:val="BodyText"/>
      </w:pPr>
      <w:r>
        <w:rPr>
          <w:iCs/>
          <w:i/>
        </w:rPr>
        <w:t xml:space="preserve">Date: October 26, 2023</w:t>
      </w:r>
    </w:p>
    <w:bookmarkEnd w:id="20"/>
    <w:bookmarkStart w:id="21" w:name="i.-introduction"/>
    <w:p>
      <w:pPr>
        <w:pStyle w:val="Heading1"/>
      </w:pPr>
      <w:r>
        <w:t xml:space="preserve">I. Introduction</w:t>
      </w:r>
    </w:p>
    <w:p>
      <w:pPr>
        <w:pStyle w:val="FirstParagraph"/>
      </w:pPr>
      <w:r>
        <w:t xml:space="preserve">In the rapidly developing landscape of Central Asia, the city of Tashkent stands as a beacon of economic growth, cultural heritage, and urban modernization. However, with such rapid expansion comes increased responsibility for public safety and disaster management. At the heart of this safety infrastructure lies a critical profession: the</w:t>
      </w:r>
      <w:r>
        <w:t xml:space="preserve"> </w:t>
      </w:r>
      <w:r>
        <w:rPr>
          <w:bCs/>
          <w:b/>
        </w:rPr>
        <w:t xml:space="preserve">Firefighter</w:t>
      </w:r>
      <w:r>
        <w:t xml:space="preserve">. This term paper aims to explore the multifaceted role of the</w:t>
      </w:r>
      <w:r>
        <w:t xml:space="preserve"> </w:t>
      </w:r>
      <w:r>
        <w:rPr>
          <w:bCs/>
          <w:b/>
        </w:rPr>
        <w:t xml:space="preserve">Firefighter</w:t>
      </w:r>
      <w:r>
        <w:t xml:space="preserve">, examining their historical context, current operational challenges, and future trajectory specifically within . Understanding this dynamic is not merely an academic exercise; it is a vital component of ensuring sustainable urban development in one of Asia's most populous metropolitan areas. The intersection of traditional emergency response protocols with modern technological advancements defines the contemporary narrative for every</w:t>
      </w:r>
      <w:r>
        <w:t xml:space="preserve"> </w:t>
      </w:r>
      <w:r>
        <w:rPr>
          <w:bCs/>
          <w:b/>
        </w:rPr>
        <w:t xml:space="preserve">Firefighter</w:t>
      </w:r>
      <w:r>
        <w:t xml:space="preserve"> </w:t>
      </w:r>
      <w:r>
        <w:t xml:space="preserve">serving in .</w:t>
      </w:r>
    </w:p>
    <w:bookmarkEnd w:id="21"/>
    <w:bookmarkStart w:id="22" w:name="X37c3c95fbdf3c0ca785b1753d7d2a70ca0916f5"/>
    <w:p>
      <w:pPr>
        <w:pStyle w:val="Heading1"/>
      </w:pPr>
      <w:r>
        <w:t xml:space="preserve">II. Historical Context and Institutional Framework</w:t>
      </w:r>
    </w:p>
    <w:p>
      <w:pPr>
        <w:pStyle w:val="FirstParagraph"/>
      </w:pPr>
      <w:r>
        <w:t xml:space="preserve">To understand the current state of fire safety, one must look at the institutional history of emergency services in . Historically, fire protection in Central Asia was managed through local municipal efforts until the Soviet era introduced a centralized system for emergency response. Post-independence, has worked to modernize these structures to align with international standards. The State Emergency Service of Uzbekistan (SES) plays a pivotal role here, overseeing the deployment and training of personnel who serve as</w:t>
      </w:r>
      <w:r>
        <w:t xml:space="preserve"> </w:t>
      </w:r>
      <w:r>
        <w:rPr>
          <w:bCs/>
          <w:b/>
        </w:rPr>
        <w:t xml:space="preserve">Firefighter</w:t>
      </w:r>
      <w:r>
        <w:t xml:space="preserve">s across the republic.</w:t>
      </w:r>
      <w:r>
        <w:t xml:space="preserve"> </w:t>
      </w:r>
      <w:r>
        <w:t xml:space="preserve">In , the density of residential areas, particularly older districts mixed with new high-rise constructions, creates a unique fire hazard profile. The evolution of the</w:t>
      </w:r>
      <w:r>
        <w:t xml:space="preserve"> </w:t>
      </w:r>
      <w:r>
        <w:rPr>
          <w:bCs/>
          <w:b/>
        </w:rPr>
        <w:t xml:space="preserve">Firefighter</w:t>
      </w:r>
      <w:r>
        <w:t xml:space="preserve"> </w:t>
      </w:r>
      <w:r>
        <w:t xml:space="preserve">role has shifted from purely reactive firefighting to proactive risk assessment and community safety education. This shift is crucial for , where urban sprawl is outpacing infrastructure updates. The professional identity of a</w:t>
      </w:r>
      <w:r>
        <w:t xml:space="preserve"> </w:t>
      </w:r>
      <w:r>
        <w:rPr>
          <w:bCs/>
          <w:b/>
        </w:rPr>
        <w:t xml:space="preserve">Firefighter</w:t>
      </w:r>
      <w:r>
        <w:t xml:space="preserve"> </w:t>
      </w:r>
      <w:r>
        <w:t xml:space="preserve">in this region is thus deeply intertwined with the nation's broader goals of modernization and public service excellence.</w:t>
      </w:r>
    </w:p>
    <w:bookmarkEnd w:id="22"/>
    <w:bookmarkStart w:id="23" w:name="Xb3c1990187784b835e3065ea5839aecc32b5689"/>
    <w:p>
      <w:pPr>
        <w:pStyle w:val="Heading1"/>
      </w:pPr>
      <w:r>
        <w:t xml:space="preserve">III. Operational Challenges Specific to Tashkent</w:t>
      </w:r>
    </w:p>
    <w:p>
      <w:pPr>
        <w:pStyle w:val="FirstParagraph"/>
      </w:pPr>
      <w:r>
        <w:t xml:space="preserve">Despite advancements,</w:t>
      </w:r>
      <w:r>
        <w:t xml:space="preserve"> </w:t>
      </w:r>
      <w:r>
        <w:rPr>
          <w:bCs/>
          <w:b/>
        </w:rPr>
        <w:t xml:space="preserve">Firefighter</w:t>
      </w:r>
      <w:r>
        <w:t xml:space="preserve">s operating in face significant operational hurdles. The first major challenge is urban density. As the capital continues to grow vertically with new skyscrapers and horizontally with sprawling suburbs, accessing emergency scenes can be complicated by traffic congestion and narrow alleyways in historic parts of the city. For a</w:t>
      </w:r>
      <w:r>
        <w:t xml:space="preserve"> </w:t>
      </w:r>
      <w:r>
        <w:rPr>
          <w:bCs/>
          <w:b/>
        </w:rPr>
        <w:t xml:space="preserve">Firefighter</w:t>
      </w:r>
      <w:r>
        <w:t xml:space="preserve">, time is life, and the logistical nightmare of navigating congested roads in requires strategic planning and advanced dispatch systems.</w:t>
      </w:r>
      <w:r>
        <w:t xml:space="preserve"> </w:t>
      </w:r>
      <w:r>
        <w:t xml:space="preserve">Secondly, the aging electrical infrastructure in certain older neighborhoods poses a persistent threat. Electrical fires are among the most common incidents attended to by</w:t>
      </w:r>
      <w:r>
        <w:t xml:space="preserve"> </w:t>
      </w:r>
      <w:r>
        <w:rPr>
          <w:bCs/>
          <w:b/>
        </w:rPr>
        <w:t xml:space="preserve">Firefighter</w:t>
      </w:r>
      <w:r>
        <w:t xml:space="preserve">s in this region. Unlike industrial fires which may be contained or predicted, residential electrical hazards are unpredictable and spread rapidly through flammable building materials that do not always meet modern fire-resistant standards. Furthermore, the climate of , characterized by hot summers, increases the risk of wildfires encroaching on urban fringes and vegetation-related fires within city parks, demanding that every</w:t>
      </w:r>
      <w:r>
        <w:t xml:space="preserve"> </w:t>
      </w:r>
      <w:r>
        <w:rPr>
          <w:bCs/>
          <w:b/>
        </w:rPr>
        <w:t xml:space="preserve">Firefighter</w:t>
      </w:r>
      <w:r>
        <w:t xml:space="preserve"> </w:t>
      </w:r>
      <w:r>
        <w:t xml:space="preserve">be trained in both structural and wildland firefighting techniques.</w:t>
      </w:r>
    </w:p>
    <w:bookmarkEnd w:id="23"/>
    <w:bookmarkStart w:id="24" w:name="X7deeb23566ff97e403a00aa3692baf63d31a84d"/>
    <w:p>
      <w:pPr>
        <w:pStyle w:val="Heading1"/>
      </w:pPr>
      <w:r>
        <w:t xml:space="preserve">IV. Modernization and Technological Integration</w:t>
      </w:r>
    </w:p>
    <w:p>
      <w:pPr>
        <w:pStyle w:val="FirstParagraph"/>
      </w:pPr>
      <w:r>
        <w:t xml:space="preserve">In recent years, there has been a concerted effort to upgrade the capabilities of the</w:t>
      </w:r>
      <w:r>
        <w:t xml:space="preserve"> </w:t>
      </w:r>
      <w:r>
        <w:rPr>
          <w:bCs/>
          <w:b/>
        </w:rPr>
        <w:t xml:space="preserve">Firefighter</w:t>
      </w:r>
      <w:r>
        <w:t xml:space="preserve">s in . This modernization is not just about purchasing new trucks; it is about integrating technology into every aspect of emergency response. Smart city initiatives in include the installation of automated fire detection systems in high-rise buildings and commercial centers. These systems provide real-time data to control centers, allowing</w:t>
      </w:r>
      <w:r>
        <w:t xml:space="preserve"> </w:t>
      </w:r>
      <w:r>
        <w:rPr>
          <w:bCs/>
          <w:b/>
        </w:rPr>
        <w:t xml:space="preserve">Firefighter</w:t>
      </w:r>
      <w:r>
        <w:t xml:space="preserve">s to arrive on the scene with precise information regarding the location and intensity of a blaze.</w:t>
      </w:r>
      <w:r>
        <w:t xml:space="preserve"> </w:t>
      </w:r>
      <w:r>
        <w:t xml:space="preserve">Additionally, training programs have been revamped to include simulation-based learning that mirrors the complex environments found in . International cooperation has facilitated knowledge exchange, bringing global best practices to local</w:t>
      </w:r>
      <w:r>
        <w:t xml:space="preserve"> </w:t>
      </w:r>
      <w:r>
        <w:rPr>
          <w:bCs/>
          <w:b/>
        </w:rPr>
        <w:t xml:space="preserve">Firefighter</w:t>
      </w:r>
      <w:r>
        <w:t xml:space="preserve"> </w:t>
      </w:r>
      <w:r>
        <w:t xml:space="preserve">academies. The focus is now on creating a highly skilled workforce capable of handling not just fires, but also chemical spills, medical emergencies, and natural disasters. This holistic approach ensures that the</w:t>
      </w:r>
      <w:r>
        <w:t xml:space="preserve"> </w:t>
      </w:r>
      <w:r>
        <w:rPr>
          <w:bCs/>
          <w:b/>
        </w:rPr>
        <w:t xml:space="preserve">Firefighter</w:t>
      </w:r>
      <w:r>
        <w:t xml:space="preserve"> </w:t>
      </w:r>
      <w:r>
        <w:t xml:space="preserve">in is a versatile emergency responder, enhancing the overall resilience of the city.</w:t>
      </w:r>
    </w:p>
    <w:bookmarkEnd w:id="24"/>
    <w:bookmarkStart w:id="25" w:name="v.-community-engagement-and-education"/>
    <w:p>
      <w:pPr>
        <w:pStyle w:val="Heading1"/>
      </w:pPr>
      <w:r>
        <w:t xml:space="preserve">V. Community Engagement and Education</w:t>
      </w:r>
    </w:p>
    <w:p>
      <w:pPr>
        <w:pStyle w:val="FirstParagraph"/>
      </w:pPr>
      <w:r>
        <w:t xml:space="preserve">The role of a</w:t>
      </w:r>
      <w:r>
        <w:t xml:space="preserve"> </w:t>
      </w:r>
      <w:r>
        <w:rPr>
          <w:bCs/>
          <w:b/>
        </w:rPr>
        <w:t xml:space="preserve">Firefighter</w:t>
      </w:r>
      <w:r>
        <w:t xml:space="preserve">, community engagement programs are becoming increasingly important. Fire safety education in schools, workplaces, and residential complexes is essential to reduce the incidence of preventable fires. When citizens understand fire risks and prevention strategies, they become partners in safety rather than passive victims. This collaborative approach empowers communities to respond effectively in the initial minutes before</w:t>
      </w:r>
      <w:r>
        <w:t xml:space="preserve"> </w:t>
      </w:r>
      <w:r>
        <w:rPr>
          <w:bCs/>
          <w:b/>
        </w:rPr>
        <w:t xml:space="preserve">Firefighter</w:t>
      </w:r>
      <w:r>
        <w:t xml:space="preserve">s arrive on the scene.</w:t>
      </w:r>
      <w:r>
        <w:t xml:space="preserve"> </w:t>
      </w:r>
      <w:r>
        <w:t xml:space="preserve">Moreover, cultural sensitivity plays a role in these educational efforts. In a diverse society like , communication strategies must be inclusive and accessible to all demographics, ensuring that language barriers do not impede safety awareness for minority groups or foreign residents. The</w:t>
      </w:r>
      <w:r>
        <w:t xml:space="preserve"> </w:t>
      </w:r>
      <w:r>
        <w:rPr>
          <w:bCs/>
          <w:b/>
        </w:rPr>
        <w:t xml:space="preserve">Firefighter</w:t>
      </w:r>
      <w:r>
        <w:t xml:space="preserve"> </w:t>
      </w:r>
      <w:r>
        <w:t xml:space="preserve">thus acts as an educator and community leader, fostering a culture of safety that is deeply embedded in the social fabric of .</w:t>
      </w:r>
    </w:p>
    <w:bookmarkEnd w:id="25"/>
    <w:bookmarkStart w:id="26" w:name="vi.-conclusion"/>
    <w:p>
      <w:pPr>
        <w:pStyle w:val="Heading1"/>
      </w:pPr>
      <w:r>
        <w:t xml:space="preserve">VI. Conclusion</w:t>
      </w:r>
    </w:p>
    <w:p>
      <w:pPr>
        <w:pStyle w:val="FirstParagraph"/>
      </w:pPr>
      <w:r>
        <w:t xml:space="preserve">In conclusion, the profession of the</w:t>
      </w:r>
      <w:r>
        <w:t xml:space="preserve"> </w:t>
      </w:r>
      <w:r>
        <w:rPr>
          <w:bCs/>
          <w:b/>
        </w:rPr>
        <w:t xml:space="preserve">Firefighter</w:t>
      </w:r>
      <w:r>
        <w:t xml:space="preserve"> </w:t>
      </w:r>
      <w:r>
        <w:t xml:space="preserve">in is undergoing a significant transformation. From historical roots to modern technological integration, the evolution of this role reflects the broader developmental trajectory of Uzbekistan's capital. While challenges such as urban density and infrastructure aging persist, they are being met with innovative solutions and rigorous training programs. The importance of the</w:t>
      </w:r>
      <w:r>
        <w:t xml:space="preserve"> </w:t>
      </w:r>
      <w:r>
        <w:rPr>
          <w:bCs/>
          <w:b/>
        </w:rPr>
        <w:t xml:space="preserve">Firefighter</w:t>
      </w:r>
      <w:r>
        <w:t xml:space="preserve"> </w:t>
      </w:r>
      <w:r>
        <w:t xml:space="preserve">cannot be overstated; they are guardians of public safety in a rapidly changing environment.</w:t>
      </w:r>
      <w:r>
        <w:t xml:space="preserve"> </w:t>
      </w:r>
      <w:r>
        <w:t xml:space="preserve">As continues to grow, the support for these brave professionals must remain a priority for policymakers and citizens alike. Investing in better equipment, advanced training, and community education ensures that the</w:t>
      </w:r>
      <w:r>
        <w:t xml:space="preserve"> </w:t>
      </w:r>
      <w:r>
        <w:rPr>
          <w:bCs/>
          <w:b/>
        </w:rPr>
        <w:t xml:space="preserve">Firefighter</w:t>
      </w:r>
      <w:r>
        <w:t xml:space="preserve">s of today are prepared for the challenges of tomorrow. Ultimately, the strength of emergency services in is a testament to its commitment to protecting its people and preserving its future. The dedication of every individual serving as a</w:t>
      </w:r>
      <w:r>
        <w:t xml:space="preserve"> </w:t>
      </w:r>
      <w:r>
        <w:rPr>
          <w:bCs/>
          <w:b/>
        </w:rPr>
        <w:t xml:space="preserve">Firefighter</w:t>
      </w:r>
      <w:r>
        <w:t xml:space="preserve"> </w:t>
      </w:r>
      <w:r>
        <w:t xml:space="preserve">in this vibrant city underscores their indispensable role in maintaining the stability and safety of .</w:t>
      </w:r>
    </w:p>
    <w:p>
      <w:r>
        <w:pict>
          <v:rect style="width:0;height:1.5pt" o:hralign="center" o:hrstd="t" o:hr="t"/>
        </w:pict>
      </w:r>
    </w:p>
    <w:p>
      <w:pPr>
        <w:pStyle w:val="FirstParagraph"/>
      </w:pPr>
      <w:r>
        <w:rPr>
          <w:iCs/>
          <w:i/>
        </w:rPr>
        <w:t xml:space="preserve">[End of Term Paper]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Uzbekistan Tashkent</dc:title>
  <dc:creator/>
  <dc:language>en</dc:language>
  <cp:keywords/>
  <dcterms:created xsi:type="dcterms:W3CDTF">2026-07-30T02:19:39Z</dcterms:created>
  <dcterms:modified xsi:type="dcterms:W3CDTF">2026-07-30T02:19:39Z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