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Geologist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Dhaka:</w:t>
      </w:r>
      <w:r>
        <w:t xml:space="preserve"> </w:t>
      </w:r>
      <w:r>
        <w:t xml:space="preserve">Strategic</w:t>
      </w:r>
      <w:r>
        <w:t xml:space="preserve"> </w:t>
      </w:r>
      <w:r>
        <w:t xml:space="preserve">Implications</w:t>
      </w:r>
      <w:r>
        <w:t xml:space="preserve"> </w:t>
      </w:r>
      <w:r>
        <w:t xml:space="preserve">for</w:t>
      </w:r>
      <w:r>
        <w:t xml:space="preserve"> </w:t>
      </w:r>
      <w:r>
        <w:t xml:space="preserve">Urban</w:t>
      </w:r>
      <w:r>
        <w:t xml:space="preserve"> </w:t>
      </w:r>
      <w:r>
        <w:t xml:space="preserve">Development</w:t>
      </w:r>
      <w:r>
        <w:t xml:space="preserve"> </w:t>
      </w:r>
      <w:r>
        <w:t xml:space="preserve">and</w:t>
      </w:r>
      <w:r>
        <w:t xml:space="preserve"> </w:t>
      </w:r>
      <w:r>
        <w:t xml:space="preserve">Resource</w:t>
      </w:r>
      <w:r>
        <w:t xml:space="preserve"> </w:t>
      </w:r>
      <w:r>
        <w:t xml:space="preserve">Management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Geologist in Bangladesh Dhaka: Strategic Implications for Urban Development and Resource Management</dc:title>
  <dc:creator/>
  <dc:language>en</dc:language>
  <cp:keywords/>
  <dcterms:created xsi:type="dcterms:W3CDTF">2026-07-29T20:13:50Z</dcterms:created>
  <dcterms:modified xsi:type="dcterms:W3CDTF">2026-07-29T20:13:50Z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