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Geologist</w:t>
      </w:r>
      <w:r>
        <w:t xml:space="preserve"> </w:t>
      </w:r>
      <w:r>
        <w:t xml:space="preserve">in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Dhaka:</w:t>
      </w:r>
      <w:r>
        <w:t xml:space="preserve"> </w:t>
      </w:r>
      <w:r>
        <w:t xml:space="preserve">Strategic</w:t>
      </w:r>
      <w:r>
        <w:t xml:space="preserve"> </w:t>
      </w:r>
      <w:r>
        <w:t xml:space="preserve">Implications</w:t>
      </w:r>
      <w:r>
        <w:t xml:space="preserve"> </w:t>
      </w:r>
      <w:r>
        <w:t xml:space="preserve">for</w:t>
      </w:r>
      <w:r>
        <w:t xml:space="preserve"> </w:t>
      </w:r>
      <w:r>
        <w:t xml:space="preserve">Urban</w:t>
      </w:r>
      <w:r>
        <w:t xml:space="preserve"> </w:t>
      </w:r>
      <w:r>
        <w:t xml:space="preserve">Development</w:t>
      </w:r>
      <w:r>
        <w:t xml:space="preserve"> </w:t>
      </w:r>
      <w:r>
        <w:t xml:space="preserve">and</w:t>
      </w:r>
      <w:r>
        <w:t xml:space="preserve"> </w:t>
      </w:r>
      <w:r>
        <w:t xml:space="preserve">Resource</w:t>
      </w:r>
      <w:r>
        <w:t xml:space="preserve"> </w:t>
      </w:r>
      <w:r>
        <w:t xml:space="preserve">Management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the Geologist in Bangladesh Dhaka: Strategic Implications for Urban Development and Resource Management</dc:title>
  <dc:creator/>
  <dc:language>en</dc:language>
  <cp:keywords/>
  <dcterms:created xsi:type="dcterms:W3CDTF">2026-09-27T16:57:34Z</dcterms:created>
  <dcterms:modified xsi:type="dcterms:W3CDTF">2026-09-27T16:57:34Z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