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Germany</w:t>
      </w:r>
      <w:r>
        <w:t xml:space="preserve"> </w:t>
      </w:r>
      <w:r>
        <w:t xml:space="preserve">Munich</w:t>
      </w:r>
    </w:p>
    <w:bookmarkStart w:id="20" w:name="a-term-paper-on-the-geologist"/>
    <w:p>
      <w:pPr>
        <w:pStyle w:val="Heading1"/>
      </w:pPr>
      <w:r>
        <w:t xml:space="preserve">A Term Paper on the Geologist</w:t>
      </w:r>
    </w:p>
    <w:p>
      <w:pPr>
        <w:pStyle w:val="FirstParagraph"/>
      </w:pPr>
      <w:r>
        <w:br/>
      </w:r>
      <w:r>
        <w:rPr>
          <w:iCs/>
          <w:i/>
        </w:rPr>
        <w:t xml:space="preserve">In the Context of Germany Munich</w:t>
      </w:r>
    </w:p>
    <w:bookmarkEnd w:id="20"/>
    <w:p>
      <w:r>
        <w:pict>
          <v:rect style="width:0;height:1.5pt" o:hralign="center" o:hrstd="t" o:hr="t"/>
        </w:pict>
      </w:r>
    </w:p>
    <w:p>
      <w:pPr>
        <w:pStyle w:val="FirstParagraph"/>
      </w:pPr>
      <w:r>
        <w:t xml:space="preserve">The profession of a geologist represents a critical intersection between natural science and societal development. In an increasingly urbanized world, understanding the subsurface is no longer just an academic pursuit but a practical necessity for infrastructure, environmental protection, and resource management. This Term Paper examines the multifaceted role of the Geologist within one of Europe’s most prominent metropolitan hubs: Germany Munich.</w:t>
      </w:r>
    </w:p>
    <w:p>
      <w:pPr>
        <w:pStyle w:val="BodyText"/>
      </w:pPr>
      <w:r>
        <w:t xml:space="preserve">Munich (München), located in Bavaria in southern Germany, is renowned not only for its cultural heritage and economic strength but also for its complex geological setting. Situated near the foothills of the Alps and atop a vast aquifer system known as the Munich gravel plain, the city presents unique challenges and opportunities for geological expertise. The following sections will analyze how a Geologist contributes to urban planning, environmental sustainability, and hazard mitigation in this specific region.</w:t>
      </w:r>
    </w:p>
    <w:bookmarkStart w:id="21" w:name="the-geological-context-of-germany-munich"/>
    <w:p>
      <w:pPr>
        <w:pStyle w:val="Heading2"/>
      </w:pPr>
      <w:r>
        <w:t xml:space="preserve">The Geological Context of Germany Munich</w:t>
      </w:r>
    </w:p>
    <w:p>
      <w:pPr>
        <w:pStyle w:val="FirstParagraph"/>
      </w:pPr>
      <w:r>
        <w:br/>
      </w:r>
    </w:p>
    <w:p>
      <w:pPr>
        <w:pStyle w:val="BodyText"/>
      </w:pPr>
      <w:r>
        <w:t xml:space="preserve">To understand why a Geologist is indispensable in Germany Munich, one must first appreciate the local geological framework. The city lies primarily on the Munich Gravel Plain (Münchner Schotterebene), a massive alluvial fan formed by meltwater from the retreating glaciers of the last Ice Age. This deposit consists mainly of gravel, sand, and clay layers overlying bedrock that is located at significant depths beneath the city center.</w:t>
      </w:r>
    </w:p>
    <w:p>
      <w:pPr>
        <w:pStyle w:val="BodyText"/>
      </w:pPr>
      <w:r>
        <w:t xml:space="preserve">This geological composition has profound implications for urban construction. The loose, unconsolidated sediments are highly susceptible to compaction and settlement if not properly managed during excavation. Furthermore, this aquifer serves as a primary source of drinking water for millions of residents. Therefore, any subsurface activity conducted by a Geologist must ensure the protection of this vital resource while accommodating the demands of a growing metropolis.</w:t>
      </w:r>
    </w:p>
    <w:bookmarkEnd w:id="21"/>
    <w:bookmarkStart w:id="22" w:name="urban-planning-and-construction"/>
    <w:p>
      <w:pPr>
        <w:pStyle w:val="Heading2"/>
      </w:pPr>
      <w:r>
        <w:t xml:space="preserve">Urban Planning and Construction</w:t>
      </w:r>
    </w:p>
    <w:p>
      <w:pPr>
        <w:pStyle w:val="FirstParagraph"/>
      </w:pPr>
      <w:r>
        <w:br/>
      </w:r>
    </w:p>
    <w:p>
      <w:pPr>
        <w:pStyle w:val="BodyText"/>
      </w:pPr>
      <w:r>
        <w:t xml:space="preserve">The rapid expansion and modernization infrastructure projects in Germany Munich require rigorous geological assessment before any major construction begins. A Geologist plays a pivotal role in site investigations, determining the load-bearing capacity of soils and the stability of foundations for high-rise buildings such as those seen in the growing eastern districts like Messestadt Riem.</w:t>
      </w:r>
    </w:p>
    <w:p>
      <w:pPr>
        <w:pStyle w:val="BodyText"/>
      </w:pPr>
      <w:r>
        <w:t xml:space="preserve">In this Term Paper context, it is essential to highlight that without detailed geological surveys performed by qualified professionals, Munich could face severe structural issues ranging from uneven settlement to catastrophic foundation failures. Geologists utilize techniques such as borehole drilling, seismic refraction surveys, and groundwater monitoring to map subsurface conditions accurately. These data inform engineers about the depth of bedrock and the properties of overlying soil layers, ensuring that buildings in Germany Munich are constructed safely and durably.</w:t>
      </w:r>
    </w:p>
    <w:bookmarkEnd w:id="22"/>
    <w:bookmarkStart w:id="23" w:name="Xa66243e3d158da4016f2e9a25690e4c75f44df1"/>
    <w:p>
      <w:pPr>
        <w:pStyle w:val="Heading2"/>
      </w:pPr>
      <w:r>
        <w:t xml:space="preserve">Groundwater Management and Environmental Protection</w:t>
      </w:r>
    </w:p>
    <w:p>
      <w:pPr>
        <w:pStyle w:val="FirstParagraph"/>
      </w:pPr>
      <w:r>
        <w:br/>
      </w:r>
    </w:p>
    <w:p>
      <w:pPr>
        <w:pStyle w:val="BodyText"/>
      </w:pPr>
      <w:r>
        <w:t xml:space="preserve">Beyond construction, a Geologist is crucial for managing groundwater resources. In Germany Munich, the underground water reserves are protected by strict German federal laws (such as the Wasserhaushaltsgesetz) due to their importance for drinking water supply. The Geologist acts as a guardian of these resources, monitoring contaminant levels and ensuring that industrial or municipal waste does not infiltrate the aquifer.</w:t>
      </w:r>
    </w:p>
    <w:p>
      <w:pPr>
        <w:pStyle w:val="BodyText"/>
      </w:pPr>
      <w:r>
        <w:t xml:space="preserve">Additionally, with climate change leading to more frequent extreme weather events, including heavy rainfall and potential flooding from the nearby Isar River, understanding hydrogeology becomes even more critical. A Geologist helps design sustainable drainage systems and green infrastructure that enhance groundwater recharge while minimizing flood risks. This proactive approach aligns with Munich’s broader environmental goals of becoming a carbon-neutral city.</w:t>
      </w:r>
    </w:p>
    <w:bookmarkEnd w:id="23"/>
    <w:bookmarkStart w:id="24" w:name="hazard-mitigation-and-alpine-influence"/>
    <w:p>
      <w:pPr>
        <w:pStyle w:val="Heading2"/>
      </w:pPr>
      <w:r>
        <w:t xml:space="preserve">Hazard Mitigation and Alpine Influence</w:t>
      </w:r>
    </w:p>
    <w:p>
      <w:pPr>
        <w:pStyle w:val="FirstParagraph"/>
      </w:pPr>
      <w:r>
        <w:br/>
      </w:r>
    </w:p>
    <w:p>
      <w:pPr>
        <w:pStyle w:val="BodyText"/>
      </w:pPr>
      <w:r>
        <w:t xml:space="preserve">While the city center itself is relatively flat, the proximity to the Alps introduces specific geological hazards that a Geologist must consider in regional planning. Landslides, rockfalls, and debris flows are potential threats to areas surrounding Munich. Geologists assess slope stability using remote sensing technologies and field surveys to identify vulnerable zones.</w:t>
      </w:r>
    </w:p>
    <w:p>
      <w:pPr>
        <w:pStyle w:val="BodyText"/>
      </w:pPr>
      <w:r>
        <w:t xml:space="preserve">Moreover, seismic activity although rare in central Europe cannot be entirely ignored. Historical records indicate minor earthquakes affecting the region due to tectonic stresses associated with the Alpine uplift. A Geologist contributes to seismic microzonation maps, which guide building codes and emergency preparedness strategies across Germany Munich.</w:t>
      </w:r>
    </w:p>
    <w:bookmarkEnd w:id="24"/>
    <w:bookmarkStart w:id="25" w:name="economic-and-educational-contributions"/>
    <w:p>
      <w:pPr>
        <w:pStyle w:val="Heading2"/>
      </w:pPr>
      <w:r>
        <w:t xml:space="preserve">Economic and Educational Contributions</w:t>
      </w:r>
    </w:p>
    <w:p>
      <w:pPr>
        <w:pStyle w:val="FirstParagraph"/>
      </w:pPr>
      <w:r>
        <w:br/>
      </w:r>
    </w:p>
    <w:p>
      <w:pPr>
        <w:pStyle w:val="BodyText"/>
      </w:pPr>
      <w:r>
        <w:t xml:space="preserve">The presence of world-class institutions such as the Technical University of Munich (TU München) further underscores the importance of geological sciences in this region. The university serves as a hub for research where Geologists collaborate with industry partners to develop new technologies for resource extraction, waste disposal, and renewable energy exploration (such as geothermal heating systems).</w:t>
      </w:r>
    </w:p>
    <w:p>
      <w:pPr>
        <w:pStyle w:val="BodyText"/>
      </w:pPr>
      <w:r>
        <w:t xml:space="preserve">This synergy between academia and practical application ensures that Munich remains at the forefront of geological innovation. Companies operating in Germany Munich benefit from cutting-edge insights provided by Geologists who bridge theoretical knowledge with real-world challenges.</w:t>
      </w:r>
    </w:p>
    <w:bookmarkEnd w:id="25"/>
    <w:bookmarkStart w:id="26" w:name="conclusion"/>
    <w:p>
      <w:pPr>
        <w:pStyle w:val="Heading2"/>
      </w:pPr>
      <w:r>
        <w:t xml:space="preserve">Conclusion</w:t>
      </w:r>
    </w:p>
    <w:p>
      <w:pPr>
        <w:pStyle w:val="FirstParagraph"/>
      </w:pPr>
      <w:r>
        <w:br/>
      </w:r>
    </w:p>
    <w:p>
      <w:pPr>
        <w:pStyle w:val="BodyText"/>
      </w:pPr>
      <w:r>
        <w:t xml:space="preserve">In conclusion, the role of a Geologist in Germany Munich extends far beyond traditional fieldwork. It encompasses urban planning, environmental stewardship, hazard mitigation, and economic development. As Munich continues to grow as a global city facing unprecedented demographic and climatic pressures, the expertise provided by geologists becomes increasingly vital.</w:t>
      </w:r>
    </w:p>
    <w:p>
      <w:pPr>
        <w:pStyle w:val="BodyText"/>
      </w:pPr>
      <w:r>
        <w:t xml:space="preserve">This Term Paper has demonstrated that geological knowledge is integral to sustaining both the physical infrastructure and ecological balance of Germany Munich. By prioritizing subsurface understanding through professional geological services, policymakers can make informed decisions that protect public safety and preserve natural resources for future generations. Thus, the Geologist stands as a key architect of sustainable urban living in one of Europe’s most dynamic cities.</w:t>
      </w:r>
    </w:p>
    <w:p>
      <w:pPr>
        <w:pStyle w:val="BodyText"/>
      </w:pPr>
      <w:r>
        <w:br/>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Geologist in Germany Munich</dc:title>
  <dc:creator/>
  <dc:language>en</dc:language>
  <cp:keywords/>
  <dcterms:created xsi:type="dcterms:W3CDTF">2026-07-29T09:47:05Z</dcterms:created>
  <dcterms:modified xsi:type="dcterms:W3CDTF">2026-07-29T09:47:05Z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