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Scientific</w:t>
      </w:r>
      <w:r>
        <w:t xml:space="preserve"> </w:t>
      </w:r>
      <w:r>
        <w:t xml:space="preserve">Practice</w:t>
      </w:r>
      <w:r>
        <w:t xml:space="preserve"> </w:t>
      </w:r>
      <w:r>
        <w:t xml:space="preserve">and</w:t>
      </w:r>
      <w:r>
        <w:t xml:space="preserve"> </w:t>
      </w:r>
      <w:r>
        <w:t xml:space="preserve">Environmental</w:t>
      </w:r>
      <w:r>
        <w:t xml:space="preserve"> </w:t>
      </w:r>
      <w:r>
        <w:t xml:space="preserve">Impact</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Sudan</w:t>
      </w:r>
      <w:r>
        <w:t xml:space="preserve"> </w:t>
      </w:r>
      <w:r>
        <w:t xml:space="preserve">Khartoum</w:t>
      </w:r>
    </w:p>
    <w:bookmarkStart w:id="24" w:name="X8c9d4d3f1e7e6718f268e9aab304feda78ed024"/>
    <w:p>
      <w:pPr>
        <w:pStyle w:val="Heading1"/>
      </w:pPr>
      <w:r>
        <w:t xml:space="preserve">A Term Paper on the Scientific Practice, Regional Challenges, and Professional Evolution of a Geologist in Sudan Khartoum</w:t>
      </w:r>
    </w:p>
    <w:p>
      <w:pPr>
        <w:pStyle w:val="FirstParagraph"/>
      </w:pPr>
      <w:r>
        <w:t xml:space="preserve">Document Type: Academic Term Paper</w:t>
      </w:r>
      <w:r>
        <w:br/>
      </w:r>
      <w:r>
        <w:t xml:space="preserve">Subject: Applied Earth Sciences &amp; Urban Geology</w:t>
      </w:r>
      <w:r>
        <w:br/>
      </w:r>
      <w:r>
        <w:t xml:space="preserve">Geographic Focus: Sudan Khartoum</w:t>
      </w:r>
      <w:r>
        <w:br/>
      </w:r>
      <w:r>
        <w:t xml:space="preserve">Language: English (United States)</w:t>
      </w:r>
    </w:p>
    <w:p>
      <w:pPr>
        <w:pStyle w:val="BodyText"/>
      </w:pPr>
      <w:r>
        <w:rPr>
          <w:iCs/>
          <w:i/>
          <w:bCs/>
          <w:b/>
        </w:rPr>
        <w:t xml:space="preserve">This document constitutes a formal term paper designed to evaluate the academic, field-based, and socio-environmental dimensions of geological science within the capital region of Sudan Khartoum. As explicitly outlined throughout this term paper, analyzing the role of a geologist requires rigorous adherence to scientific methodology while remaining deeply responsive to regional ecological realities. Every section of this term paper has been carefully structured to reflect university-level expectations, ensuring that discussions concerning a geologist’s responsibilities, analytical frameworks, and field applications remain tightly anchored to the unique geological profile of Sudan Khartoum.</w:t>
      </w:r>
    </w:p>
    <w:bookmarkStart w:id="20" w:name="X392f63f8de6d89f38420a44bdbc004279e1b8f9"/>
    <w:p>
      <w:pPr>
        <w:pStyle w:val="Heading2"/>
      </w:pPr>
      <w:r>
        <w:t xml:space="preserve">1. Introduction: Academic Contextualization Within This Term Paper</w:t>
      </w:r>
    </w:p>
    <w:p>
      <w:pPr>
        <w:pStyle w:val="FirstParagraph"/>
      </w:pPr>
      <w:r>
        <w:t xml:space="preserve">The foundational objective of this term paper is to establish a comprehensive scholarly understanding of how a geologist operates within an rapidly developing riverine metropolis. In contemporary Earth sciences, the profession demands not only theoretical knowledge but also practical adaptability. As emphasized in the opening chapters of this term paper, a geologist must transition seamlessly between laboratory analysis and on-site fieldwork, particularly when addressing complex urban infrastructure projects or environmental conservation initiatives. This term paper adopts an academic tone appropriate for undergraduate and graduate assessment, ensuring that all claims regarding geological processes in Sudan Khartoum are supported by empirical reasoning and established scientific literature. Furthermore, this term paper recognizes that regional specialization is increasingly vital; a geologist working in Sudan Khartoum must possess localized expertise regarding sediment transport mechanisms, seasonal floodplain dynamics, and groundwater recharge patterns specific to the Nile Basin corridor.</w:t>
      </w:r>
    </w:p>
    <w:bookmarkEnd w:id="20"/>
    <w:bookmarkStart w:id="21" w:name="X76163385f114fef29df7a8439d8efee8195a542"/>
    <w:p>
      <w:pPr>
        <w:pStyle w:val="Heading2"/>
      </w:pPr>
      <w:r>
        <w:t xml:space="preserve">2. Defining the Professional Scope of a Geologist Operating in Sudan Khartoum</w:t>
      </w:r>
    </w:p>
    <w:p>
      <w:pPr>
        <w:pStyle w:val="FirstParagraph"/>
      </w:pPr>
      <w:r>
        <w:t xml:space="preserve">A geologist tasked with regional assignments in Sudan Khartoum faces a multifaceted professional landscape that bridges academic research and applied earth sciences. The core duties of any geologist include lithological mapping, stratigraphic correlation, structural analysis, and geochemical sampling. However, when these responsibilities intersect with urban development in Sudan Khartoum, they take on heightened significance. A geologist must evaluate soil bearing capacity for high-rise construction, monitor subsurface water contamination pathways near industrial zones, and assess flood vulnerability along the Blue and White Nile confluence zones. This term paper argues that the modern Sudan Khartoum geologist functions simultaneously as a scientific investigator, a regulatory advisor, and a community risk communicator. Unlike purely theoretical geologists who operate in isolated research stations, a geologist embedded in Sudan Khartoum must integrate spatial data analysis, environmental impact assessments, and public policy recommendations into daily workflows. Consequently, this term paper underscores that educational training for such specialists must encompass advanced modules in urban geomorphology, hydrogeological modeling, and climate-resilient infrastructure planning.</w:t>
      </w:r>
    </w:p>
    <w:bookmarkEnd w:id="21"/>
    <w:bookmarkStart w:id="22" w:name="X0a05f07331f0107aa35ad19f2f73a09671fd5e1"/>
    <w:p>
      <w:pPr>
        <w:pStyle w:val="Heading2"/>
      </w:pPr>
      <w:r>
        <w:t xml:space="preserve">3. Geological Framework and Environmental Considerations Specific to Sudan Khartoum</w:t>
      </w:r>
    </w:p>
    <w:p>
      <w:pPr>
        <w:pStyle w:val="FirstParagraph"/>
      </w:pPr>
      <w:r>
        <w:t xml:space="preserve">To accurately contextualize the work of a geologist in this region, it is imperative to examine the underlying geological architecture that defines Sudan Khartoum. The area rests upon a stable Precambrian shield margin overlain by Cenozoic sedimentary sequences, expansive lateritic profiles, and dynamic alluvial fans deposited by seasonal Nile flows. As systematically documented within this term paper, these formations directly influence how a geologist designs exploration strategies and interprets subsurface conditions. The prevalence of expansive montmorillonite clay deposits across parts of Sudan Khartoum presents both engineering opportunities and geotechnical hazards; while such sediments provide natural impermeability for waste containment structures, they also exhibit significant volumetric swelling that requires continuous monitoring by any competent geologist. Additionally, this term paper analyzes how prolonged aridification and historical paleoclimatic fluctuations have shaped depositional hierarchies in Sudan Khartoum, thereby offering a geologist valuable chronological data for reconstructing basin evolution. Groundwater salinization and agricultural runoff represent pressing concerns that demand systematic investigation by a geologist committed to sustainable resource management in Sudan Khartoum.</w:t>
      </w:r>
    </w:p>
    <w:bookmarkEnd w:id="22"/>
    <w:bookmarkStart w:id="23" w:name="methodological-standards-and-techn"/>
    <w:p>
      <w:pPr>
        <w:pStyle w:val="Heading2"/>
      </w:pPr>
      <w:r>
        <w:t xml:space="preserve">4. Methodological Standards and Techn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Term Paper on the Scientific Practice and Environmental Impact of a Geologist in Sudan Khartoum</dc:title>
  <dc:creator/>
  <dc:language>en</dc:language>
  <cp:keywords/>
  <dcterms:created xsi:type="dcterms:W3CDTF">2026-07-29T11:25:32Z</dcterms:created>
  <dcterms:modified xsi:type="dcterms:W3CDTF">2026-07-29T11:25:32Z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