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20" w:name="Xc203da6430dd64b1c5c976ad0c146679f2d26a8"/>
    <w:p>
      <w:pPr>
        <w:pStyle w:val="Heading1"/>
      </w:pPr>
      <w:r>
        <w:t xml:space="preserve">A Term Paper on the Profession of a Geologist</w:t>
      </w:r>
    </w:p>
    <w:p>
      <w:pPr>
        <w:pStyle w:val="FirstParagraph"/>
      </w:pPr>
      <w:r>
        <w:br/>
      </w:r>
      <w:r>
        <w:br/>
      </w:r>
    </w:p>
    <w:p>
      <w:pPr>
        <w:pStyle w:val="BodyText"/>
      </w:pPr>
      <w:r>
        <w:t xml:space="preserve">Special Focus: Application within the United Kingdom London Region</w:t>
      </w:r>
      <w:r>
        <w:br/>
      </w:r>
      <w:r>
        <w:br/>
      </w:r>
      <w:r>
        <w:t xml:space="preserve">The Geological Foundation of Urban Metropolis Development and Environmental Stewardship</w:t>
      </w:r>
    </w:p>
    <w:bookmarkEnd w:id="20"/>
    <w:bookmarkStart w:id="21" w:name="i.-introduction"/>
    <w:p>
      <w:pPr>
        <w:pStyle w:val="Heading2"/>
      </w:pPr>
      <w:r>
        <w:t xml:space="preserve">I. Introduction</w:t>
      </w:r>
    </w:p>
    <w:p>
      <w:pPr>
        <w:pStyle w:val="FirstParagraph"/>
      </w:pPr>
      <w:r>
        <w:t xml:space="preserve">The profession of a geologist is fundamental to understanding the physical structure and substance of the Earth, as well as the processes by which it changes over time. However, when this discipline is applied within the specific context of London in the United Kingdom London area, it transcends traditional academic study to become a critical component of urban planning, infrastructure resilience, and environmental sustainability. This Term Paper explores the multifaceted role of a geologist in one of the world’s most densely populated and historically significant cities. By examining the unique geological characteristics beneath London's streets, we can appreciate how a geologist contributes to mitigating risk, managing resources, and preserving heritage in an environment where human development intersects with complex subterranean dynamics.</w:t>
      </w:r>
    </w:p>
    <w:p>
      <w:pPr>
        <w:pStyle w:val="BodyText"/>
      </w:pPr>
      <w:r>
        <w:t xml:space="preserve">London is not merely a surface-level metropolis; it is built upon layers of history and geology that dictate how the city functions. The presence of a geologist is essential for navigating the challenges posed by soft clay soils, historical mining activities, and the increasing threat of climate-induced flooding. This document serves to delineate these responsibilities, highlighting why expertise in geological sciences is indispensable for policymakers and developers operating within United Kingdom London.</w:t>
      </w:r>
    </w:p>
    <w:bookmarkEnd w:id="21"/>
    <w:bookmarkStart w:id="22" w:name="ii.-the-geological-composition-of-london"/>
    <w:p>
      <w:pPr>
        <w:pStyle w:val="Heading2"/>
      </w:pPr>
      <w:r>
        <w:t xml:space="preserve">II. The Geological Composition of London</w:t>
      </w:r>
    </w:p>
    <w:p>
      <w:pPr>
        <w:pStyle w:val="FirstParagraph"/>
      </w:pPr>
      <w:r>
        <w:t xml:space="preserve">To understand the role of a geologist, one must first appreciate the substrate upon which they work. The geology beneath London varies significantly from north to south, divided largely by the Thames River and specific structural features such as folds and faults. A geologist is trained to interpret these variations, distinguishing between the impermeable London Clay that dominates much of central and western areas, and the more porous chalk or gravel found in other districts. This knowledge is not abstract; it directly influences construction methodologies.</w:t>
      </w:r>
    </w:p>
    <w:p>
      <w:pPr>
        <w:pStyle w:val="BodyText"/>
      </w:pPr>
      <w:r>
        <w:t xml:space="preserve">In many parts of United Kingdom London, particularly along the Thames Embankment, the ground conditions are unstable due to high water tables and soft sediments. A geologist must analyze borehole data to determine load-bearing capacities for skyscrapers and underground transport systems. Without such analysis, the structural integrity of iconic structures like The Shard or Crossrail (the Elizabeth Line) would be compromised. Thus, the geologist acts as a gatekeeper of safety, ensuring that engineering projects are grounded in reality rather than assumption.</w:t>
      </w:r>
    </w:p>
    <w:bookmarkEnd w:id="22"/>
    <w:bookmarkStart w:id="25" w:name="Xe381bcad7e0de6663e418930828959890f1bbea"/>
    <w:p>
      <w:pPr>
        <w:pStyle w:val="Heading2"/>
      </w:pPr>
      <w:r>
        <w:t xml:space="preserve">III. Infrastructure Development and Risk Management</w:t>
      </w:r>
    </w:p>
    <w:p>
      <w:pPr>
        <w:pStyle w:val="FirstParagraph"/>
      </w:pPr>
      <w:r>
        <w:t xml:space="preserve">The expansion of infrastructure in London is relentless. From new railway lines to residential high-rises, every development project requires detailed ground investigation. Herein lies the primary duty of a geologist: site characterization and risk assessment. In United Kingdom London, where space is at a premium, developments often extend deep underground or utilize foundations that interact with adjacent historic structures.</w:t>
      </w:r>
    </w:p>
    <w:bookmarkStart w:id="23" w:name="a.-subsidence-and-ground-movement"/>
    <w:p>
      <w:pPr>
        <w:pStyle w:val="Heading3"/>
      </w:pPr>
      <w:r>
        <w:t xml:space="preserve">A. Subsidence and Ground Movement</w:t>
      </w:r>
    </w:p>
    <w:p>
      <w:pPr>
        <w:pStyle w:val="FirstParagraph"/>
      </w:pPr>
      <w:r>
        <w:t xml:space="preserve">Certain areas of London are prone to subsidence, particularly where trees draw moisture out of the clay soil, causing it to shrink during dry spells and expand when wet. A geologist monitors these movements, advising architects on appropriate foundation depths—sometimes requiring piles driven deep into stable layers like chalk or bedrock. Failure to consult a geologist in such contexts can lead to catastrophic building damage and costly legal disputes.</w:t>
      </w:r>
    </w:p>
    <w:bookmarkEnd w:id="23"/>
    <w:bookmarkStart w:id="24" w:name="b.-the-crossrail-example"/>
    <w:p>
      <w:pPr>
        <w:pStyle w:val="Heading3"/>
      </w:pPr>
      <w:r>
        <w:t xml:space="preserve">B. The Crossrail Example</w:t>
      </w:r>
    </w:p>
    <w:p>
      <w:pPr>
        <w:pStyle w:val="FirstParagraph"/>
      </w:pPr>
      <w:r>
        <w:t xml:space="preserve">The construction of the Elizabeth Line stands as a testament to geological expertise in action. Engineers had to tunnel through varying soil types, from soft alluvial deposits near the river to harder London Clay. Geologists provided continuous real-time advice on ground conditions, allowing for adjustments in tunnelling shield pressure and support methods. This proactive approach prevented collapses and delays, demonstrating the tangible value of a geologist in major national infrastructure projects within United Kingdom London.</w:t>
      </w:r>
    </w:p>
    <w:bookmarkEnd w:id="24"/>
    <w:bookmarkEnd w:id="25"/>
    <w:bookmarkStart w:id="26" w:name="Xd6f4375d8163dc7c930098631b95857f76ea4a8"/>
    <w:p>
      <w:pPr>
        <w:pStyle w:val="Heading2"/>
      </w:pPr>
      <w:r>
        <w:t xml:space="preserve">IV. Environmental Sustainability and Flood Risk</w:t>
      </w:r>
    </w:p>
    <w:p>
      <w:pPr>
        <w:pStyle w:val="FirstParagraph"/>
      </w:pPr>
      <w:r>
        <w:t xml:space="preserve">In recent years, the role of a geologist has expanded into environmental protection. With climate change altering precipitation patterns, flood risk is becoming an increasingly pressing issue in United Kingdom London. The Thames Barrier protects against tidal surges, but surface water flooding remains a significant threat. Geologists play a pivotal role in designing Sustainable Drainage Systems (SuDS) by understanding how water percolates through different soil strata.</w:t>
      </w:r>
    </w:p>
    <w:p>
      <w:pPr>
        <w:pStyle w:val="BodyText"/>
      </w:pPr>
      <w:r>
        <w:t xml:space="preserve">By mapping aquifers and understanding groundwater flow paths, a geologist can help developers design systems that manage rainwater on-site, reducing strain on sewage networks. Furthermore, geological surveys are required for carbon capture and storage (CCS) initiatives being explored in the UK. Identifying suitable subterranean formations for storing CO2 requires precise geological mapping to ensure long-term containment safety.</w:t>
      </w:r>
    </w:p>
    <w:bookmarkEnd w:id="26"/>
    <w:bookmarkStart w:id="27" w:name="Xb219005339845cc6b4a2f5b2bd51315c3f92e16"/>
    <w:p>
      <w:pPr>
        <w:pStyle w:val="Heading2"/>
      </w:pPr>
      <w:r>
        <w:t xml:space="preserve">V. Heritage Preservation and Archaeological Geology</w:t>
      </w:r>
    </w:p>
    <w:p>
      <w:pPr>
        <w:pStyle w:val="FirstParagraph"/>
      </w:pPr>
      <w:r>
        <w:t xml:space="preserve">London is a city layered with history, much of it buried underground. Roman walls, Victorian sewers, and even prehistoric river channels exist beneath modern pavement. A geologist often collaborates closely with archaeologists to interpret these finds within their broader earth-science context. For instance, understanding the ancient topography helps explain why certain settlements formed in specific locations.</w:t>
      </w:r>
    </w:p>
    <w:p>
      <w:pPr>
        <w:pStyle w:val="BodyText"/>
      </w:pPr>
      <w:r>
        <w:t xml:space="preserve">In United Kingdom London, where archaeological impacts are strictly regulated by law, a geologist must provide data that informs planning permissions. If a construction site reveals unexpected geological anomalies or heritage items protected by those formations, the geologist helps assess the extent of the impact and advises on mitigation strategies. This interdisciplinary approach ensures that development proceeds without erasing the physical evidence of London’s deep past.</w:t>
      </w:r>
    </w:p>
    <w:bookmarkEnd w:id="27"/>
    <w:bookmarkStart w:id="28" w:name="vi.-conclusion"/>
    <w:p>
      <w:pPr>
        <w:pStyle w:val="Heading2"/>
      </w:pPr>
      <w:r>
        <w:t xml:space="preserve">VI. Conclusion</w:t>
      </w:r>
    </w:p>
    <w:p>
      <w:pPr>
        <w:pStyle w:val="FirstParagraph"/>
      </w:pPr>
      <w:r>
        <w:t xml:space="preserve">In conclusion, the profession of a geologist in United Kingdom London is far more than academic inquiry; it is a practical necessity for sustainable urban living. From ensuring the stability of towering skyscrapers to managing flood risks and preserving archaeological heritage, the geologist provides critical insights that protect both people and property. As London continues to grow vertically and horizontally, the demand for skilled geological expertise will only increase.</w:t>
      </w:r>
    </w:p>
    <w:p>
      <w:pPr>
        <w:pStyle w:val="BodyText"/>
      </w:pPr>
      <w:r>
        <w:t xml:space="preserve">This Term Paper has demonstrated that a geologist serves as a vital link between natural processes and human ambition. In the complex landscape of United Kingdom London, where every square meter is utilized intensively, ignoring geology is not an option. Therefore, integrating geological data into all stages of planning and construction is essential for the future resilience and functionality of this historic capital.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a Geologist in the United Kingdom London Context</dc:title>
  <dc:creator/>
  <dc:language>en</dc:language>
  <cp:keywords/>
  <dcterms:created xsi:type="dcterms:W3CDTF">2026-07-29T23:11:48Z</dcterms:created>
  <dcterms:modified xsi:type="dcterms:W3CDTF">2026-07-29T23:11:48Z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