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Argentina</w:t>
      </w:r>
      <w:r>
        <w:t xml:space="preserve"> </w:t>
      </w:r>
      <w:r>
        <w:t xml:space="preserve">Córdoba</w:t>
      </w:r>
    </w:p>
    <w:bookmarkStart w:id="20" w:name="Xeb0f4b305830b49cdcf3852092f0c785ab0ff96"/>
    <w:p>
      <w:pPr>
        <w:pStyle w:val="Heading1"/>
      </w:pPr>
      <w:r>
        <w:t xml:space="preserve">The Strategic Evolution of the Graphic Designer in Argentina Córdoba</w:t>
      </w:r>
    </w:p>
    <w:p>
      <w:pPr>
        <w:pStyle w:val="FirstParagraph"/>
      </w:pPr>
      <w:r>
        <w:rPr>
          <w:bCs/>
          <w:b/>
        </w:rPr>
        <w:t xml:space="preserve">Date:</w:t>
      </w:r>
      <w:r>
        <w:t xml:space="preserve"> </w:t>
      </w:r>
      <w:r>
        <w:t xml:space="preserve">October 2023</w:t>
      </w:r>
    </w:p>
    <w:p>
      <w:pPr>
        <w:pStyle w:val="BodyText"/>
      </w:pPr>
      <w:r>
        <w:rPr>
          <w:bCs/>
          <w:b/>
        </w:rPr>
        <w:t xml:space="preserve">District:</w:t>
      </w:r>
      <w:r>
        <w:t xml:space="preserve"> </w:t>
      </w:r>
      <w:r>
        <w:t xml:space="preserve">Faculty of Architecture, Design and Urbanism (FADEU)</w:t>
      </w:r>
    </w:p>
    <w:bookmarkEnd w:id="20"/>
    <w:bookmarkStart w:id="21" w:name="abstract"/>
    <w:p>
      <w:pPr>
        <w:pStyle w:val="Heading3"/>
      </w:pPr>
      <w:r>
        <w:t xml:space="preserve">Abstract</w:t>
      </w:r>
    </w:p>
    <w:p>
      <w:pPr>
        <w:pStyle w:val="FirstParagraph"/>
      </w:pPr>
      <w:r>
        <w:t xml:space="preserve">This term paper explores the multifaceted role of the Graphic Designer within the specific socio-economic and cultural context of Argentina Córdoba. It examines how historical traditions, digital transformation, and local market demands have shaped the profession. By analyzing the intersection of traditional aesthetics and modern technological requirements, this document highlights why mastering design principles is crucial for professional success in this vibrant Argentine province.</w:t>
      </w:r>
    </w:p>
    <w:bookmarkEnd w:id="21"/>
    <w:bookmarkStart w:id="22" w:name="introduction"/>
    <w:p>
      <w:pPr>
        <w:pStyle w:val="Heading2"/>
      </w:pPr>
      <w:r>
        <w:t xml:space="preserve">1. Introduction</w:t>
      </w:r>
    </w:p>
    <w:p>
      <w:pPr>
        <w:pStyle w:val="FirstParagraph"/>
      </w:pPr>
      <w:r>
        <w:t xml:space="preserve">In the contemporary globalized economy, visual communication serves as a primary vehicle for identity construction, corporate branding, and cultural expression. Within the Republic of Argentina, the province of Córdoba stands as a pivotal hub for education, technology, and industry in Latin America. It is within this dynamic environment that the profession of Graphic Design has evolved from simple typographic arrangement to complex strategic communication management.</w:t>
      </w:r>
    </w:p>
    <w:p>
      <w:pPr>
        <w:pStyle w:val="BodyText"/>
      </w:pPr>
      <w:r>
        <w:t xml:space="preserve">This term paper aims to dissect the current state and future trajectory of the Graphic Designer in Argentina Córdoba. Unlike other regions, Córdoba possesses a unique "hybrid" identity: it balances deep-rooted traditions—often referred to as *culturalismo cordobés*—with a burgeoning high-tech sector known locally as "Córdoba Tech." Understanding this duality is essential for any professional seeking to navigate the job market effectively. The Graphic Designer in this region is not merely an executor of visual ideas but a critical interlocutor between heritage and innovation.</w:t>
      </w:r>
    </w:p>
    <w:bookmarkEnd w:id="22"/>
    <w:bookmarkStart w:id="23" w:name="X69f947da7ea728d6a512f58138b74652abee59a"/>
    <w:p>
      <w:pPr>
        <w:pStyle w:val="Heading2"/>
      </w:pPr>
      <w:r>
        <w:t xml:space="preserve">2. Historical Context: From Typographic Traditions to Modernism</w:t>
      </w:r>
    </w:p>
    <w:p>
      <w:pPr>
        <w:pStyle w:val="FirstParagraph"/>
      </w:pPr>
      <w:r>
        <w:t xml:space="preserve">To understand the present, one must acknowledge the past. Historically, Graphic Design in Argentina was heavily influenced by European modernist movements, particularly those arriving from France and Italy during the early 20th century. In Córdoba specifically, this influence merged with local artisanal traditions. For decades, design education focused largely on print media: letterpress printing, offset lithography, and traditional layout composition.</w:t>
      </w:r>
    </w:p>
    <w:p>
      <w:pPr>
        <w:pStyle w:val="BodyText"/>
      </w:pPr>
      <w:r>
        <w:t xml:space="preserve">The establishment of robust academic institutions in Córdoba provided a foundation for rigorous artistic training. However, the shift from analog to digital processes in the late 1990s and early 2000s fundamentally altered the curriculum. The Graphic Designer had to adapt quickly, transitioning from physical tools like rulers and ink to complex software suites such as Adobe Creative Cloud. In Argentina Córdoba, this transition was accelerated by the growth of service industries that required high-quality visual materials for export-oriented business services.</w:t>
      </w:r>
    </w:p>
    <w:bookmarkEnd w:id="23"/>
    <w:bookmarkStart w:id="26" w:name="X265e0532ac5c81887b1a0f71dd19c7e90ed2c98"/>
    <w:p>
      <w:pPr>
        <w:pStyle w:val="Heading2"/>
      </w:pPr>
      <w:r>
        <w:t xml:space="preserve">3. The Digital Transformation and "Córdoba Tech"</w:t>
      </w:r>
    </w:p>
    <w:p>
      <w:pPr>
        <w:pStyle w:val="FirstParagraph"/>
      </w:pPr>
      <w:r>
        <w:t xml:space="preserve">In the last decade, the economic landscape of Argentina Córdoba has been reshaped by the technological industry. Often termed a "Silicon Pampas," this region has attracted multinational technology companies and startups. Consequently, the demand for Graphic Designers has shifted dramatically. The modern Graphic Designer in this specific locale is expected to possess competencies that extend far beyond static poster design.</w:t>
      </w:r>
    </w:p>
    <w:bookmarkStart w:id="24" w:name="uiux-integration"/>
    <w:p>
      <w:pPr>
        <w:pStyle w:val="Heading3"/>
      </w:pPr>
      <w:r>
        <w:t xml:space="preserve">3.1 UI/UX Integration</w:t>
      </w:r>
    </w:p>
    <w:p>
      <w:pPr>
        <w:pStyle w:val="FirstParagraph"/>
      </w:pPr>
      <w:r>
        <w:t xml:space="preserve">A significant portion of graphic design work now occurs on screens rather than paper. In the tech-centric neighborhoods of Córdoba, such as Patio Bullrich or the growing innovation hubs in Villa Allende, designers are frequently tasked with User Interface (UI) and User Experience (UX) design. This requires a shift in mindset from purely aesthetic considerations to functional problem-solving. The Graphic Designer must understand user flows, accessibility standards, and responsive design principles.</w:t>
      </w:r>
    </w:p>
    <w:bookmarkEnd w:id="24"/>
    <w:bookmarkStart w:id="25" w:name="motion-graphics-and-digital-branding"/>
    <w:p>
      <w:pPr>
        <w:pStyle w:val="Heading3"/>
      </w:pPr>
      <w:r>
        <w:t xml:space="preserve">2. Motion Graphics and Digital Branding</w:t>
      </w:r>
    </w:p>
    <w:p>
      <w:pPr>
        <w:pStyle w:val="FirstParagraph"/>
      </w:pPr>
      <w:r>
        <w:t xml:space="preserve">Social media dominance has further necessitated the rise of motion graphics. In Argentina Córdoba, local agencies serving both domestic clients and international markets require video content that captures attention quickly. The Graphic Designer is increasingly expected to be a hybrid professional, capable of animating logos, creating infographics for digital platforms, and managing visual storytelling across Instagram, LinkedIn, and TikTok.</w:t>
      </w:r>
    </w:p>
    <w:bookmarkEnd w:id="25"/>
    <w:bookmarkEnd w:id="26"/>
    <w:bookmarkStart w:id="27" w:name="cultural-identity-in-design"/>
    <w:p>
      <w:pPr>
        <w:pStyle w:val="Heading2"/>
      </w:pPr>
      <w:r>
        <w:t xml:space="preserve">4. Cultural Identity in Design</w:t>
      </w:r>
    </w:p>
    <w:p>
      <w:pPr>
        <w:pStyle w:val="FirstParagraph"/>
      </w:pPr>
      <w:r>
        <w:t xml:space="preserve">A critical aspect of being a Graphic Designer in Argentina Córdoba is navigating the tension between global trends and local identity. The "Cordobés" identity is strong; it values humor (*el chiste cordobés*), tradition, and a distinct dialect. Successful design projects often leverage these cultural nuances to create resonance with the local audience.</w:t>
      </w:r>
    </w:p>
    <w:p>
      <w:pPr>
        <w:pStyle w:val="BodyText"/>
      </w:pPr>
      <w:r>
        <w:t xml:space="preserve">For instance, tourism campaigns for Córdoba frequently blend imagery of the Jesuit Blocks (a UNESCO World Heritage site) with modern typography to appeal to both history buffs and young backpackers. The Graphic Designer must act as a cultural translator, ensuring that visual messages respect local sensibilities while maintaining international standards of quality. Ignoring these local subtleties can lead to branding failures, whereas embracing them can create powerful, memorable campaigns.</w:t>
      </w:r>
    </w:p>
    <w:bookmarkEnd w:id="27"/>
    <w:bookmarkStart w:id="30" w:name="Xb8b2bbbee83f7cb786c2fd70d0c261f0816357e"/>
    <w:p>
      <w:pPr>
        <w:pStyle w:val="Heading2"/>
      </w:pPr>
      <w:r>
        <w:t xml:space="preserve">5. Professional Challenges and Opportunities</w:t>
      </w:r>
    </w:p>
    <w:p>
      <w:pPr>
        <w:pStyle w:val="FirstParagraph"/>
      </w:pPr>
      <w:r>
        <w:t xml:space="preserve">The profession does not exist in a vacuum; it is subject to the macro-economic conditions of Argentina. High inflation rates and currency fluctuations impact the pricing structures for local clients, while simultaneously creating opportunities for those offering services to international markets in USD or EUR.</w:t>
      </w:r>
    </w:p>
    <w:bookmarkStart w:id="28" w:name="the-freelance-economy"/>
    <w:p>
      <w:pPr>
        <w:pStyle w:val="Heading3"/>
      </w:pPr>
      <w:r>
        <w:t xml:space="preserve">5.1 The Freelance Economy</w:t>
      </w:r>
    </w:p>
    <w:p>
      <w:pPr>
        <w:pStyle w:val="FirstParagraph"/>
      </w:pPr>
      <w:r>
        <w:t xml:space="preserve">A growing number of Graphic Designers in Córdoba operate as freelancers. This trend is driven by the flexibility it offers and the ability to work remotely for clients outside the province. However, this requires a high degree of self-discipline and business acumen, skills that are increasingly being integrated into tertiary education programs.</w:t>
      </w:r>
    </w:p>
    <w:bookmarkEnd w:id="28"/>
    <w:bookmarkStart w:id="29" w:name="sustainability-in-design"/>
    <w:p>
      <w:pPr>
        <w:pStyle w:val="Heading3"/>
      </w:pPr>
      <w:r>
        <w:t xml:space="preserve">5.2 Sustainability in Design</w:t>
      </w:r>
    </w:p>
    <w:p>
      <w:pPr>
        <w:pStyle w:val="FirstParagraph"/>
      </w:pPr>
      <w:r>
        <w:t xml:space="preserve">A new frontier for the Graphic Designer is sustainable design. As global awareness regarding environmental issues grows, clients in Argentina Córdoba are beginning to request eco-friendly packaging solutions and minimal-waste digital strategies. This represents a significant opportunity for forward-thinking designers who can integrate sustainability into their creative processes.</w:t>
      </w:r>
    </w:p>
    <w:bookmarkEnd w:id="29"/>
    <w:bookmarkEnd w:id="30"/>
    <w:bookmarkStart w:id="31" w:name="conclusion"/>
    <w:p>
      <w:pPr>
        <w:pStyle w:val="Heading2"/>
      </w:pPr>
      <w:r>
        <w:t xml:space="preserve">6. Conclusion</w:t>
      </w:r>
    </w:p>
    <w:p>
      <w:pPr>
        <w:pStyle w:val="FirstParagraph"/>
      </w:pPr>
      <w:r>
        <w:t xml:space="preserve">In conclusion, the role of the Graphic Designer in Argentina Córdoba is complex, dynamic, and culturally rich. It is no longer sufficient to be proficient in software tools alone; today's designer must be a strategist who understands digital trends, respects local heritage, and possesses entrepreneurial skills. The intersection of traditional arts education with high-tech industry demands creates a unique professional profile.</w:t>
      </w:r>
    </w:p>
    <w:p>
      <w:pPr>
        <w:pStyle w:val="BodyText"/>
      </w:pPr>
      <w:r>
        <w:t xml:space="preserve">As the region continues to grow as an economic center in South America, the importance of effective visual communication will only increase. For students and professionals alike, mastering this duality is key. Whether designing for a local *fiesta de la vendimia* celebration or an international software launch, the Graphic Designer remains a vital architect of identity in Argentina Córdoba.</w:t>
      </w:r>
    </w:p>
    <w:bookmarkEnd w:id="31"/>
    <w:bookmarkStart w:id="32" w:name="references-selected-bibliography"/>
    <w:p>
      <w:pPr>
        <w:pStyle w:val="Heading2"/>
      </w:pPr>
      <w:r>
        <w:t xml:space="preserve">7. References (Selected Bibliography)</w:t>
      </w:r>
    </w:p>
    <w:p>
      <w:pPr>
        <w:numPr>
          <w:ilvl w:val="0"/>
          <w:numId w:val="1001"/>
        </w:numPr>
        <w:pStyle w:val="Compact"/>
      </w:pPr>
      <w:r>
        <w:t xml:space="preserve">Córdoba, Provincial Ministry of Education. (2018). *Plan de Estudios para Carreras de Diseño Gráfico*. Universidad Nacional de Córdoba.</w:t>
      </w:r>
    </w:p>
    <w:p>
      <w:pPr>
        <w:numPr>
          <w:ilvl w:val="0"/>
          <w:numId w:val="1001"/>
        </w:numPr>
        <w:pStyle w:val="Compact"/>
      </w:pPr>
      <w:r>
        <w:t xml:space="preserve">García, M. &amp; López, J. (2021). "Technological Hubs and Creative Industries in the Argentine Interior." *Journal of Latin American Urban Studies*, 14(2), 45-60.</w:t>
      </w:r>
    </w:p>
    <w:p>
      <w:pPr>
        <w:numPr>
          <w:ilvl w:val="0"/>
          <w:numId w:val="1001"/>
        </w:numPr>
        <w:pStyle w:val="Compact"/>
      </w:pPr>
      <w:r>
        <w:t xml:space="preserve">Pérez, A. (2019). *Identidad Visual y Cultura Cordobesa*. Editorial Universidad Nacional de Rosario.</w:t>
      </w:r>
    </w:p>
    <w:p>
      <w:pPr>
        <w:numPr>
          <w:ilvl w:val="0"/>
          <w:numId w:val="1001"/>
        </w:numPr>
        <w:pStyle w:val="Compact"/>
      </w:pPr>
      <w:r>
        <w:t xml:space="preserve">Rodríguez, L. (2022). "The Impact of Freelancing on Graphic Design Education in Argentina." *Revista de Diseño y Tecnología*, 8(1), 112-130.</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Graphic Designer in Argentina Córdoba</dc:title>
  <dc:creator/>
  <dc:language>en</dc:language>
  <cp:keywords/>
  <dcterms:created xsi:type="dcterms:W3CDTF">2026-07-30T02:22:03Z</dcterms:created>
  <dcterms:modified xsi:type="dcterms:W3CDTF">2026-07-30T02:22:03Z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