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Bangladesh</w:t>
      </w:r>
      <w:r>
        <w:t xml:space="preserve"> </w:t>
      </w:r>
      <w:r>
        <w:t xml:space="preserve">Dhaka</w:t>
      </w:r>
    </w:p>
    <w:bookmarkStart w:id="30" w:name="X7ea2943094cae561640314dcb15a0ed8e864879"/>
    <w:p>
      <w:pPr>
        <w:pStyle w:val="Heading1"/>
      </w:pPr>
      <w:r>
        <w:t xml:space="preserve">The Role and Evolution of the Graphic Designer in Bangladesh Dhaka</w:t>
      </w:r>
    </w:p>
    <w:p>
      <w:pPr>
        <w:pStyle w:val="FirstParagraph"/>
      </w:pPr>
      <w:r>
        <w:t xml:space="preserve">A Term Paper Analyzing Professional Visual Communication in an Emerging Market</w:t>
      </w:r>
    </w:p>
    <w:p>
      <w:pPr>
        <w:pStyle w:val="BodyText"/>
      </w:pPr>
      <w:r>
        <w:rPr>
          <w:bCs/>
          <w:b/>
        </w:rPr>
        <w:t xml:space="preserve">Date:</w:t>
      </w:r>
      <w:r>
        <w:t xml:space="preserve"> </w:t>
      </w:r>
      <w:r>
        <w:t xml:space="preserve">October 26, 2023</w:t>
      </w:r>
    </w:p>
    <w:p>
      <w:pPr>
        <w:pStyle w:val="BodyText"/>
      </w:pPr>
      <w:r>
        <w:rPr>
          <w:bCs/>
          <w:b/>
        </w:rPr>
        <w:t xml:space="preserve">Status:Acknowledgment of the critical intersection between digital modernization and traditional heritage.</w:t>
      </w:r>
    </w:p>
    <w:bookmarkStart w:id="20" w:name="i.-introduction"/>
    <w:p>
      <w:pPr>
        <w:pStyle w:val="Heading2"/>
      </w:pPr>
      <w:r>
        <w:t xml:space="preserve">I. Introduction</w:t>
      </w:r>
    </w:p>
    <w:p>
      <w:pPr>
        <w:pStyle w:val="FirstParagraph"/>
      </w:pPr>
      <w:r>
        <w:t xml:space="preserve">In the contemporary global marketplace, visual communication serves as the primary conduit for brand identity, cultural expression, and economic exchange. Within this vast ecosystem of design theory and practice, Bangladesh Dhaka emerges as a dynamic epicenter of creative evolution. As one of the most densely populated urban centers in Asia and a rapidly developing economic hub in South Asia, Dhaka presents unique challenges and opportunities for professionals practicing their craft. This term paper explores the multifaceted role of the</w:t>
      </w:r>
      <w:r>
        <w:t xml:space="preserve"> </w:t>
      </w:r>
      <w:r>
        <w:rPr>
          <w:bCs/>
          <w:b/>
        </w:rPr>
        <w:t xml:space="preserve">Graphic Designer</w:t>
      </w:r>
      <w:r>
        <w:t xml:space="preserve"> </w:t>
      </w:r>
      <w:r>
        <w:t xml:space="preserve">within the specific socio-economic context of</w:t>
      </w:r>
      <w:r>
        <w:t xml:space="preserve"> </w:t>
      </w:r>
      <w:r>
        <w:rPr>
          <w:bCs/>
          <w:b/>
        </w:rPr>
        <w:t xml:space="preserve">Bangladesh Dhaka</w:t>
      </w:r>
      <w:r>
        <w:t xml:space="preserve">.</w:t>
      </w:r>
    </w:p>
    <w:p>
      <w:pPr>
        <w:pStyle w:val="BodyText"/>
      </w:pPr>
      <w:r>
        <w:t xml:space="preserve">The objective of this analysis is to understand how urban dynamics, digital transformation, and cultural heritage converge to shape the modern design industry in this megacity. By examining historical shifts, current technological demands, and future trajectories, we can appreciate why the title of</w:t>
      </w:r>
      <w:r>
        <w:t xml:space="preserve"> </w:t>
      </w:r>
      <w:r>
        <w:rPr>
          <w:bCs/>
          <w:b/>
        </w:rPr>
        <w:t xml:space="preserve">Graphic Designer</w:t>
      </w:r>
      <w:r>
        <w:t xml:space="preserve"> </w:t>
      </w:r>
      <w:r>
        <w:t xml:space="preserve">has transcended its traditional boundaries to become a pivotal role in Bangladesh Dhaka’s commercial and cultural landscape.</w:t>
      </w:r>
    </w:p>
    <w:bookmarkEnd w:id="20"/>
    <w:bookmarkStart w:id="21" w:name="Xab1332f26066f9243254d36aa438ee3853c4170"/>
    <w:p>
      <w:pPr>
        <w:pStyle w:val="Heading2"/>
      </w:pPr>
      <w:r>
        <w:t xml:space="preserve">II. Historical Context: From Print to Digital</w:t>
      </w:r>
    </w:p>
    <w:p>
      <w:pPr>
        <w:pStyle w:val="FirstParagraph"/>
      </w:pPr>
      <w:r>
        <w:t xml:space="preserve">To understand the current state of design in</w:t>
      </w:r>
      <w:r>
        <w:t xml:space="preserve"> </w:t>
      </w:r>
      <w:r>
        <w:rPr>
          <w:bCs/>
          <w:b/>
        </w:rPr>
        <w:t xml:space="preserve">Bangladesh Dhaka</w:t>
      </w:r>
      <w:r>
        <w:t xml:space="preserve">, one must first acknowledge its historical trajectory. For decades, visual communication in Bangladesh was dominated by traditional print media, government advertising, and manual typography used for local festivals and political movements. However, the liberalization of the economy in recent years catalyzed a significant shift. The emergence of private media houses, multinational corporations entering the market through</w:t>
      </w:r>
      <w:r>
        <w:t xml:space="preserve"> </w:t>
      </w:r>
      <w:r>
        <w:rPr>
          <w:bCs/>
          <w:b/>
        </w:rPr>
        <w:t xml:space="preserve">Bangladesh Dhaka</w:t>
      </w:r>
      <w:r>
        <w:t xml:space="preserve">, and the rapid penetration of internet services created an unprecedented demand for professional visual identity.</w:t>
      </w:r>
    </w:p>
    <w:p>
      <w:pPr>
        <w:pStyle w:val="BodyText"/>
      </w:pPr>
      <w:r>
        <w:t xml:space="preserve">The traditional role of a draftsman or layout artist has largely been absorbed by the modern</w:t>
      </w:r>
      <w:r>
        <w:t xml:space="preserve"> </w:t>
      </w:r>
      <w:r>
        <w:rPr>
          <w:bCs/>
          <w:b/>
        </w:rPr>
        <w:t xml:space="preserve">Graphic Designer</w:t>
      </w:r>
      <w:r>
        <w:t xml:space="preserve">. This transition was not merely technological but philosophical. In</w:t>
      </w:r>
      <w:r>
        <w:t xml:space="preserve"> </w:t>
      </w:r>
      <w:r>
        <w:rPr>
          <w:bCs/>
          <w:b/>
        </w:rPr>
        <w:t xml:space="preserve">Bangladesh Dhaka</w:t>
      </w:r>
      <w:r>
        <w:t xml:space="preserve">, designers are no longer just arranging text and images; they are solving complex communication problems that bridge the gap between local vernacular cultures and global design standards.</w:t>
      </w:r>
    </w:p>
    <w:bookmarkEnd w:id="21"/>
    <w:bookmarkStart w:id="25" w:name="Xaa2a1bb00087ddc73550ea3ff7f9879a3d53d96"/>
    <w:p>
      <w:pPr>
        <w:pStyle w:val="Heading2"/>
      </w:pPr>
      <w:r>
        <w:t xml:space="preserve">III. The Role of the Graphic Designer in Urban Bangladesh</w:t>
      </w:r>
    </w:p>
    <w:p>
      <w:pPr>
        <w:pStyle w:val="FirstParagraph"/>
      </w:pPr>
      <w:r>
        <w:t xml:space="preserve">The scope of a</w:t>
      </w:r>
      <w:r>
        <w:t xml:space="preserve"> </w:t>
      </w:r>
      <w:r>
        <w:rPr>
          <w:bCs/>
          <w:b/>
        </w:rPr>
        <w:t xml:space="preserve">Graphic Designer</w:t>
      </w:r>
      <w:r>
        <w:t xml:space="preserve">'s work in</w:t>
      </w:r>
      <w:r>
        <w:t xml:space="preserve"> </w:t>
      </w:r>
      <w:r>
        <w:rPr>
          <w:bCs/>
          <w:b/>
        </w:rPr>
        <w:t xml:space="preserve">Bangladesh Dhaka</w:t>
      </w:r>
      <w:r>
        <w:t xml:space="preserve"> </w:t>
      </w:r>
      <w:r>
        <w:t xml:space="preserve">is incredibly diverse, reflecting the chaotic yet vibrant nature of the city itself. Several key sectors highlight this importance:</w:t>
      </w:r>
    </w:p>
    <w:bookmarkStart w:id="22" w:name="a.-branding-and-corporate-identity"/>
    <w:p>
      <w:pPr>
        <w:pStyle w:val="Heading3"/>
      </w:pPr>
      <w:r>
        <w:t xml:space="preserve">A. Branding and Corporate Identity</w:t>
      </w:r>
    </w:p>
    <w:p>
      <w:pPr>
        <w:pStyle w:val="FirstParagraph"/>
      </w:pPr>
      <w:r>
        <w:t xml:space="preserve">The proliferation of startups, banks, telecommunications companies, and retail chains in</w:t>
      </w:r>
      <w:r>
        <w:t xml:space="preserve"> </w:t>
      </w:r>
      <w:r>
        <w:rPr>
          <w:bCs/>
          <w:b/>
        </w:rPr>
        <w:t xml:space="preserve">Bangladesh Dhaka</w:t>
      </w:r>
      <w:r>
        <w:t xml:space="preserve"> </w:t>
      </w:r>
      <w:r>
        <w:t xml:space="preserve">has fueled a high demand for branding services. A</w:t>
      </w:r>
      <w:r>
        <w:t xml:space="preserve"> </w:t>
      </w:r>
      <w:r>
        <w:rPr>
          <w:bCs/>
          <w:b/>
        </w:rPr>
        <w:t xml:space="preserve">Graphic Designer</w:t>
      </w:r>
      <w:r>
        <w:t xml:space="preserve"> </w:t>
      </w:r>
      <w:r>
        <w:t xml:space="preserve">here is responsible for creating logos that resonate with Bengali aesthetics while adhering to international minimalism trends. For instance, many local brands seek to balance the use of traditional motifs—such as Jamdani patterns or Bengali calligraphy—with modern sans-serif typography. This duality is crucial for businesses aiming to appeal to both domestic consumers and the global diaspora.</w:t>
      </w:r>
    </w:p>
    <w:bookmarkEnd w:id="22"/>
    <w:bookmarkStart w:id="23" w:name="b.-digital-marketing-and-social-media"/>
    <w:p>
      <w:pPr>
        <w:pStyle w:val="Heading3"/>
      </w:pPr>
      <w:r>
        <w:t xml:space="preserve">B. Digital Marketing and Social Media</w:t>
      </w:r>
    </w:p>
    <w:p>
      <w:pPr>
        <w:pStyle w:val="FirstParagraph"/>
      </w:pPr>
      <w:r>
        <w:t xml:space="preserve">Social media penetration in</w:t>
      </w:r>
      <w:r>
        <w:t xml:space="preserve"> </w:t>
      </w:r>
      <w:r>
        <w:rPr>
          <w:bCs/>
          <w:b/>
        </w:rPr>
        <w:t xml:space="preserve">Bangladesh Dhaka</w:t>
      </w:r>
      <w:r>
        <w:t xml:space="preserve"> </w:t>
      </w:r>
      <w:r>
        <w:t xml:space="preserve">has reached critical mass, making digital design more vital than ever. The role of the modern</w:t>
      </w:r>
      <w:r>
        <w:t xml:space="preserve"> </w:t>
      </w:r>
      <w:r>
        <w:rPr>
          <w:bCs/>
          <w:b/>
        </w:rPr>
        <w:t xml:space="preserve">Graphic Designer</w:t>
      </w:r>
      <w:r>
        <w:t xml:space="preserve"> </w:t>
      </w:r>
      <w:r>
        <w:t xml:space="preserve">has expanded to include motion graphics, user interface (UI) design, and social media creatives. In a city where mobile data usage is ubiquitous, designers must create visually compelling assets that stop the scroll on platforms like Facebook and Instagram. This requires an acute understanding of local trends, meme culture specific to</w:t>
      </w:r>
      <w:r>
        <w:t xml:space="preserve"> </w:t>
      </w:r>
      <w:r>
        <w:rPr>
          <w:bCs/>
          <w:b/>
        </w:rPr>
        <w:t xml:space="preserve">Bangladesh Dhaka</w:t>
      </w:r>
      <w:r>
        <w:t xml:space="preserve">, and high-resolution optimization for varying network speeds.</w:t>
      </w:r>
    </w:p>
    <w:bookmarkEnd w:id="23"/>
    <w:bookmarkStart w:id="24" w:name="c.-packaging-design"/>
    <w:p>
      <w:pPr>
        <w:pStyle w:val="Heading3"/>
      </w:pPr>
      <w:r>
        <w:t xml:space="preserve">C. Packaging Design</w:t>
      </w:r>
    </w:p>
    <w:p>
      <w:pPr>
        <w:pStyle w:val="FirstParagraph"/>
      </w:pPr>
      <w:r>
        <w:t xml:space="preserve">The FMCG (Fast-Moving Consumer Goods) sector is a powerhouse in the Bangladeshi economy. For companies operating out of industrial zones around</w:t>
      </w:r>
      <w:r>
        <w:t xml:space="preserve"> </w:t>
      </w:r>
      <w:r>
        <w:rPr>
          <w:bCs/>
          <w:b/>
        </w:rPr>
        <w:t xml:space="preserve">Bangladesh Dhaka</w:t>
      </w:r>
      <w:r>
        <w:t xml:space="preserve">, packaging is a primary marketing tool. A skilled</w:t>
      </w:r>
      <w:r>
        <w:t xml:space="preserve"> </w:t>
      </w:r>
      <w:r>
        <w:rPr>
          <w:bCs/>
          <w:b/>
        </w:rPr>
        <w:t xml:space="preserve">Graphic Designer</w:t>
      </w:r>
      <w:r>
        <w:t xml:space="preserve"> </w:t>
      </w:r>
      <w:r>
        <w:t xml:space="preserve">must navigate strict regulatory labeling requirements while ensuring the package stands out on crowded supermarket shelves. This involves intricate knowledge of color theory, material constraints, and supply chain logistics specific to the region.</w:t>
      </w:r>
    </w:p>
    <w:bookmarkEnd w:id="24"/>
    <w:bookmarkEnd w:id="25"/>
    <w:bookmarkStart w:id="26" w:name="X6c9b45306e07715108715257f78d32fb6af8ede"/>
    <w:p>
      <w:pPr>
        <w:pStyle w:val="Heading2"/>
      </w:pPr>
      <w:r>
        <w:t xml:space="preserve">IV. Cultural Identity vs. Global Standards</w:t>
      </w:r>
    </w:p>
    <w:p>
      <w:pPr>
        <w:pStyle w:val="FirstParagraph"/>
      </w:pPr>
      <w:r>
        <w:t xml:space="preserve">A defining characteristic of design practice in</w:t>
      </w:r>
      <w:r>
        <w:t xml:space="preserve"> </w:t>
      </w:r>
      <w:r>
        <w:rPr>
          <w:bCs/>
          <w:b/>
        </w:rPr>
        <w:t xml:space="preserve">Bangladesh Dhaka</w:t>
      </w:r>
      <w:r>
        <w:t xml:space="preserve"> </w:t>
      </w:r>
      <w:r>
        <w:t xml:space="preserve">is the negotiation between cultural authenticity and global aesthetic standards. A competent</w:t>
      </w:r>
      <w:r>
        <w:t xml:space="preserve"> </w:t>
      </w:r>
      <w:r>
        <w:rPr>
          <w:bCs/>
          <w:b/>
        </w:rPr>
        <w:t xml:space="preserve">Graphic Designer</w:t>
      </w:r>
      <w:r>
        <w:t xml:space="preserve"> </w:t>
      </w:r>
      <w:r>
        <w:t xml:space="preserve">acts as a cultural translator. They must ensure that designs do not alienate the local population by being too "Westernized," yet they must also look professional enough to compete in international markets.</w:t>
      </w:r>
    </w:p>
    <w:p>
      <w:pPr>
        <w:pStyle w:val="BodyText"/>
      </w:pPr>
      <w:r>
        <w:t xml:space="preserve">This is particularly evident in the typography sector. While English remains the language of business, Bengali script presents unique typographic challenges due to its conjunct characters and flowing nature. Designers working in</w:t>
      </w:r>
      <w:r>
        <w:t xml:space="preserve"> </w:t>
      </w:r>
      <w:r>
        <w:rPr>
          <w:bCs/>
          <w:b/>
        </w:rPr>
        <w:t xml:space="preserve">Bangladesh Dhaka</w:t>
      </w:r>
      <w:r>
        <w:t xml:space="preserve"> </w:t>
      </w:r>
      <w:r>
        <w:t xml:space="preserve">often have to develop custom typefaces that respect the linguistic nuances of Bangla while fitting into modern grid systems. This technical proficiency distinguishes a local specialist from a generic freelancer.</w:t>
      </w:r>
    </w:p>
    <w:bookmarkEnd w:id="26"/>
    <w:bookmarkStart w:id="27" w:name="v.-challenges-and-future-directions"/>
    <w:p>
      <w:pPr>
        <w:pStyle w:val="Heading2"/>
      </w:pPr>
      <w:r>
        <w:t xml:space="preserve">V. Challenges and Future Directions</w:t>
      </w:r>
    </w:p>
    <w:p>
      <w:pPr>
        <w:pStyle w:val="FirstParagraph"/>
      </w:pPr>
      <w:r>
        <w:t xml:space="preserve">Despite rapid growth, the industry faces significant hurdles. Intellectual property rights are often loosely enforced in</w:t>
      </w:r>
      <w:r>
        <w:t xml:space="preserve"> </w:t>
      </w:r>
      <w:r>
        <w:rPr>
          <w:bCs/>
          <w:b/>
        </w:rPr>
        <w:t xml:space="preserve">Bangladesh Dhaka</w:t>
      </w:r>
      <w:r>
        <w:t xml:space="preserve">, leading to issues with plagiarism and undervaluation of creative work. Furthermore, infrastructure challenges such as power fluctuations can impact workflow consistency for a</w:t>
      </w:r>
      <w:r>
        <w:t xml:space="preserve"> </w:t>
      </w:r>
      <w:r>
        <w:rPr>
          <w:bCs/>
          <w:b/>
        </w:rPr>
        <w:t xml:space="preserve">Graphic Designer</w:t>
      </w:r>
      <w:r>
        <w:t xml:space="preserve">. However, these challenges have fostered resilience and innovation among local creatives.</w:t>
      </w:r>
    </w:p>
    <w:p>
      <w:pPr>
        <w:pStyle w:val="BodyText"/>
      </w:pPr>
      <w:r>
        <w:t xml:space="preserve">Looking ahead, the future of the profession in</w:t>
      </w:r>
      <w:r>
        <w:t xml:space="preserve"> </w:t>
      </w:r>
      <w:r>
        <w:rPr>
          <w:bCs/>
          <w:b/>
        </w:rPr>
        <w:t xml:space="preserve">Bangladesh Dhaka</w:t>
      </w:r>
      <w:r>
        <w:t xml:space="preserve"> </w:t>
      </w:r>
      <w:r>
        <w:t xml:space="preserve">lies in specialization. As automation handles basic layout tasks, there will be a premium on strategic design thinking. We anticipate a rise in UX/UI designers focusing on mobile-first applications tailored for the unique internet behaviors of users in</w:t>
      </w:r>
      <w:r>
        <w:t xml:space="preserve"> </w:t>
      </w:r>
      <w:r>
        <w:rPr>
          <w:bCs/>
          <w:b/>
        </w:rPr>
        <w:t xml:space="preserve">Bangladesh Dhaka</w:t>
      </w:r>
      <w:r>
        <w:t xml:space="preserve">. Additionally, sustainability is becoming a growing concern; designers are increasingly tasked with creating eco-friendly packaging solutions using local materials.</w:t>
      </w:r>
    </w:p>
    <w:bookmarkEnd w:id="27"/>
    <w:bookmarkStart w:id="28" w:name="vi.-conclusion"/>
    <w:p>
      <w:pPr>
        <w:pStyle w:val="Heading2"/>
      </w:pPr>
      <w:r>
        <w:t xml:space="preserve">VI. Conclusion</w:t>
      </w:r>
    </w:p>
    <w:p>
      <w:pPr>
        <w:pStyle w:val="FirstParagraph"/>
      </w:pPr>
      <w:r>
        <w:t xml:space="preserve">In conclusion, the profession of the</w:t>
      </w:r>
      <w:r>
        <w:t xml:space="preserve"> </w:t>
      </w:r>
      <w:r>
        <w:rPr>
          <w:bCs/>
          <w:b/>
        </w:rPr>
        <w:t xml:space="preserve">Graphic Designer</w:t>
      </w:r>
      <w:r>
        <w:t xml:space="preserve"> </w:t>
      </w:r>
      <w:r>
        <w:t xml:space="preserve">in</w:t>
      </w:r>
      <w:r>
        <w:t xml:space="preserve"> </w:t>
      </w:r>
      <w:r>
        <w:rPr>
          <w:bCs/>
          <w:b/>
        </w:rPr>
        <w:t xml:space="preserve">Bangladesh Dhaka</w:t>
      </w:r>
      <w:r>
        <w:t xml:space="preserve"> </w:t>
      </w:r>
      <w:r>
        <w:t xml:space="preserve">is at a pivotal juncture. It has evolved from a support service for print media to a central pillar of modern commerce and cultural expression in one of Asia's most energetic cities. The ability to navigate the complexities of Bengali culture, digital technology, and global business practices makes the local</w:t>
      </w:r>
      <w:r>
        <w:t xml:space="preserve"> </w:t>
      </w:r>
      <w:r>
        <w:rPr>
          <w:bCs/>
          <w:b/>
        </w:rPr>
        <w:t xml:space="preserve">Graphic Designer</w:t>
      </w:r>
      <w:r>
        <w:t xml:space="preserve"> </w:t>
      </w:r>
      <w:r>
        <w:t xml:space="preserve">an indispensable asset.</w:t>
      </w:r>
    </w:p>
    <w:p>
      <w:pPr>
        <w:pStyle w:val="BodyText"/>
      </w:pPr>
      <w:r>
        <w:t xml:space="preserve">As</w:t>
      </w:r>
      <w:r>
        <w:t xml:space="preserve"> </w:t>
      </w:r>
      <w:r>
        <w:rPr>
          <w:bCs/>
          <w:b/>
        </w:rPr>
        <w:t xml:space="preserve">Bangladesh DhakaBangladesh Dhaka</w:t>
      </w:r>
      <w:r>
        <w:t xml:space="preserve"> </w:t>
      </w:r>
      <w:r>
        <w:t xml:space="preserve">is still being written by its practitioners; it is a story that blends the rich heritage of Bengal with the sleek efficiency of modern technology.</w:t>
      </w:r>
    </w:p>
    <w:bookmarkEnd w:id="28"/>
    <w:bookmarkStart w:id="29" w:name="vii.-references-simulated"/>
    <w:p>
      <w:pPr>
        <w:pStyle w:val="Heading2"/>
      </w:pPr>
      <w:r>
        <w:t xml:space="preserve">VII. References (Simulated)</w:t>
      </w:r>
    </w:p>
    <w:p>
      <w:pPr>
        <w:numPr>
          <w:ilvl w:val="0"/>
          <w:numId w:val="1001"/>
        </w:numPr>
        <w:pStyle w:val="Compact"/>
      </w:pPr>
      <w:r>
        <w:t xml:space="preserve">Dhaka Design Council. (2021). "Report on Digital Consumption Habits in Urban Bangladesh." Dhaka University Press.</w:t>
      </w:r>
    </w:p>
    <w:p>
      <w:pPr>
        <w:numPr>
          <w:ilvl w:val="0"/>
          <w:numId w:val="1001"/>
        </w:numPr>
        <w:pStyle w:val="Compact"/>
      </w:pPr>
      <w:r>
        <w:t xml:space="preserve">Khan, A. &amp; Rahman, F. (2019). "Visual Identity and Nationalism: Typography in South Asia." Journal of Asian Media Studies.</w:t>
      </w:r>
    </w:p>
    <w:p>
      <w:pPr>
        <w:numPr>
          <w:ilvl w:val="0"/>
          <w:numId w:val="1001"/>
        </w:numPr>
        <w:pStyle w:val="Compact"/>
      </w:pPr>
      <w:r>
        <w:t xml:space="preserve">Rahman, S. (2022). "The Rise of the Creative Class in Dhaka: Economic Impacts of Design Studios." Bangladesh Economic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Bangladesh Dhaka</dc:title>
  <dc:creator/>
  <dc:language>en</dc:language>
  <cp:keywords/>
  <dcterms:created xsi:type="dcterms:W3CDTF">2026-07-29T21:29:00Z</dcterms:created>
  <dcterms:modified xsi:type="dcterms:W3CDTF">2026-07-29T21:29:00Z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