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0" w:name="X0e587949abb9b773c903b7930c06dc3fef491ca"/>
    <w:p>
      <w:pPr>
        <w:pStyle w:val="Heading1"/>
      </w:pPr>
      <w:r>
        <w:t xml:space="preserve">A Critical Analysis of the Graphic Designer Profession in Canada, Montreal</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Name]</w:t>
      </w:r>
      <w:r>
        <w:br/>
      </w:r>
      <w:r>
        <w:rPr>
          <w:bCs/>
          <w:b/>
        </w:rPr>
        <w:t xml:space="preserve">Degree Program:</w:t>
      </w:r>
      <w:r>
        <w:t xml:space="preserve"> </w:t>
      </w:r>
      <w:r>
        <w:t xml:space="preserve">Bachelor of Fine Arts / Communication Studies</w:t>
      </w:r>
    </w:p>
    <w:p>
      <w:r>
        <w:pict>
          <v:rect style="width:0;height:1.5pt" o:hralign="center" o:hrstd="t" o:hr="t"/>
        </w:pict>
      </w:r>
    </w:p>
    <w:bookmarkEnd w:id="20"/>
    <w:bookmarkStart w:id="21" w:name="i.-introduction"/>
    <w:p>
      <w:pPr>
        <w:pStyle w:val="Heading1"/>
      </w:pPr>
      <w:r>
        <w:t xml:space="preserve">I. Introduction</w:t>
      </w:r>
    </w:p>
    <w:p>
      <w:pPr>
        <w:pStyle w:val="FirstParagraph"/>
      </w:pPr>
      <w:r>
        <w:t xml:space="preserve">In the rapidly evolving landscape of digital media and brand identity, the profession of the Graphic Designer stands as a critical pillar for effective communication. This term paper explores the specific dynamics, challenges, and opportunities faced by a Graphic Designer operating within Canada, specifically in its cultural and economic hub: Montreal. While graphic design is a universal language of visual communication, its execution is deeply rooted in local contexts. For a designer working in Canada Montreal, the requirement to navigate bilingual mandates (English and French), multicultural demographics, and a thriving creative economy creates a unique professional environment. This document aims to analyze the role of the Graphic Designer not merely as an aesthetic practitioner but as a strategic communicator who must adapt global design trends to the specific socio-linguistic fabric of Montreal.</w:t>
      </w:r>
    </w:p>
    <w:bookmarkEnd w:id="21"/>
    <w:bookmarkStart w:id="22" w:name="ii.-the-professional-landscape-in-canada"/>
    <w:p>
      <w:pPr>
        <w:pStyle w:val="Heading1"/>
      </w:pPr>
      <w:r>
        <w:t xml:space="preserve">II. The Professional Landscape in Canada</w:t>
      </w:r>
    </w:p>
    <w:p>
      <w:pPr>
        <w:pStyle w:val="FirstParagraph"/>
      </w:pPr>
      <w:r>
        <w:t xml:space="preserve">To understand the position of a Graphic Designer, one must first look at the broader economic context of Canada. The Canadian creative sector is robust, with significant support from federal and provincial grants aimed at arts and culture. However, competition is fierce. In major metropolitan areas like Toronto, Vancouver, and Montreal firms are often saturated with talent. For a Graphic Designer in this region, technical proficiency in software such as Adobe Creative Cloud or Figma is the baseline requirement. Yet, soft skills—such as project management and client communication—are increasingly valued due to the rise of remote work and freelance arrangements within Canada's gig economy.</w:t>
      </w:r>
    </w:p>
    <w:bookmarkEnd w:id="22"/>
    <w:bookmarkStart w:id="26" w:name="Xa93019801ea02dedf387d5cab8f4a00e22469cc"/>
    <w:p>
      <w:pPr>
        <w:pStyle w:val="Heading1"/>
      </w:pPr>
      <w:r>
        <w:t xml:space="preserve">III. The Montreal Context: A Unique Cultural Nexus</w:t>
      </w:r>
    </w:p>
    <w:p>
      <w:pPr>
        <w:pStyle w:val="FirstParagraph"/>
      </w:pPr>
      <w:r>
        <w:t xml:space="preserve">Montreal presents a distinct set of variables for a Graphic Designer compared to other Canadian cities. As the heart of French culture in North America, the city operates under strict language laws (Bill 96) which significantly impact design and branding requirements. A Graphic Designer in this region cannot simply translate text; they must engage in localization that respects cultural nuance.</w:t>
      </w:r>
    </w:p>
    <w:bookmarkStart w:id="23" w:name="a.-bilingualism-as-a-design-constraint"/>
    <w:p>
      <w:pPr>
        <w:pStyle w:val="Heading2"/>
      </w:pPr>
      <w:r>
        <w:t xml:space="preserve">A. Bilingualism as a Design Constraint</w:t>
      </w:r>
    </w:p>
    <w:p>
      <w:pPr>
        <w:pStyle w:val="FirstParagraph"/>
      </w:pPr>
      <w:r>
        <w:t xml:space="preserve">The mandate for bilingualism (English and French) is perhaps the most defining characteristic for a designer in Canada Montreal. A layout optimized for English text may fail entirely when translated into French, which typically requires 15-20% more space. Therefore, the Graphic Designer must adopt a modular design approach from the onset of any project. This linguistic duality forces designers to become experts in typography and grid systems, ensuring that visual harmony is maintained regardless of the language presented.</w:t>
      </w:r>
    </w:p>
    <w:bookmarkEnd w:id="23"/>
    <w:bookmarkStart w:id="24" w:name="b.-multicultural-integration"/>
    <w:p>
      <w:pPr>
        <w:pStyle w:val="Heading2"/>
      </w:pPr>
      <w:r>
        <w:t xml:space="preserve">B. Multicultural Integration</w:t>
      </w:r>
    </w:p>
    <w:p>
      <w:pPr>
        <w:pStyle w:val="FirstParagraph"/>
      </w:pPr>
      <w:r>
        <w:t xml:space="preserve">Beyond French and English, Montreal is home to diverse immigrant communities with distinct cultural identities. A successful Graphic Designer must possess cultural competency to create inclusive imagery and symbols that resonate with a heterogeneous population without resorting to stereotypes. This requires deep research and sensitivity, distinguishing the professional Canadian designer from one who merely applies superficial visual trends.</w:t>
      </w:r>
    </w:p>
    <w:bookmarkEnd w:id="24"/>
    <w:bookmarkStart w:id="25" w:name="c.-the-festival-economy"/>
    <w:p>
      <w:pPr>
        <w:pStyle w:val="Heading2"/>
      </w:pPr>
      <w:r>
        <w:t xml:space="preserve">C. The Festival Economy</w:t>
      </w:r>
    </w:p>
    <w:p>
      <w:pPr>
        <w:pStyle w:val="FirstParagraph"/>
      </w:pPr>
      <w:r>
        <w:t xml:space="preserve">Montreal’s reputation as a festival city (Jazz Fest, Just for Laughs, Igloofest) drives a high demand for Graphic Designers specializing in event branding and transient media. The fast-paced nature of these projects requires designers to work under tight deadlines while maintaining high aesthetic standards. This specific sector offers unique networking opportunities within the arts community but also demands flexibility and rapid prototyping skills.</w:t>
      </w:r>
    </w:p>
    <w:bookmarkEnd w:id="25"/>
    <w:bookmarkEnd w:id="26"/>
    <w:bookmarkStart w:id="27" w:name="X8c98a060f9e7f9e33d14be673cfe77e7b9f3f4a"/>
    <w:p>
      <w:pPr>
        <w:pStyle w:val="Heading1"/>
      </w:pPr>
      <w:r>
        <w:t xml:space="preserve">IV. Strategic Value of the Graphic Designer</w:t>
      </w:r>
    </w:p>
    <w:p>
      <w:pPr>
        <w:pStyle w:val="FirstParagraph"/>
      </w:pPr>
      <w:r>
        <w:t xml:space="preserve">In modern business strategy, the Graphic Designer is no longer just an executor of visual tasks but a strategic partner. In Canada Montreal, where small to medium-sized enterprises (SMEs) form the backbone of the local economy, designers often wear multiple hats. They may act as brand strategists, helping local businesses define their visual voice in a crowded market.</w:t>
      </w:r>
    </w:p>
    <w:p>
      <w:pPr>
        <w:pStyle w:val="BodyText"/>
      </w:pPr>
      <w:r>
        <w:t xml:space="preserve">The economic value of design is evident in how it influences consumer behavior. For companies operating across Canada, cohesive branding can facilitate expansion from Quebec to other provinces or into international markets. The Graphic Designer plays a pivotal role in ensuring brand consistency while allowing for necessary local adaptations—a concept known as "glocalization." This strategic layer adds significant value to the profession, moving the role beyond aesthetics into business development.</w:t>
      </w:r>
    </w:p>
    <w:bookmarkEnd w:id="27"/>
    <w:bookmarkStart w:id="28" w:name="v.-challenges-and-future-trends"/>
    <w:p>
      <w:pPr>
        <w:pStyle w:val="Heading1"/>
      </w:pPr>
      <w:r>
        <w:t xml:space="preserve">V. Challenges and Future Trends</w:t>
      </w:r>
    </w:p>
    <w:p>
      <w:pPr>
        <w:pStyle w:val="FirstParagraph"/>
      </w:pPr>
      <w:r>
        <w:t xml:space="preserve">Despite the opportunities, challenges persist. The rise of AI-generated imagery tools poses a threat to entry-level Graphic Designer roles. However, in a market like Montreal where nuance and cultural specificity are paramount, human oversight remains essential. The future of the profession lies in hybrid skills: combining traditional design principles with data analytics and user experience (UX) research.</w:t>
      </w:r>
    </w:p>
    <w:p>
      <w:pPr>
        <w:pStyle w:val="BodyText"/>
      </w:pPr>
      <w:r>
        <w:t xml:space="preserve">Furthermore, sustainability is becoming a crucial topic for Canadian businesses. A modern Graphic Designer must also be an advocate for sustainable practices, choosing eco-friendly printing materials and digital-first strategies to reduce carbon footprints. This ethical dimension of design is increasingly demanded by conscious consumers in Canada.</w:t>
      </w:r>
    </w:p>
    <w:bookmarkEnd w:id="28"/>
    <w:bookmarkStart w:id="29" w:name="vi.-conclusion"/>
    <w:p>
      <w:pPr>
        <w:pStyle w:val="Heading1"/>
      </w:pPr>
      <w:r>
        <w:t xml:space="preserve">VI. Conclusion</w:t>
      </w:r>
    </w:p>
    <w:p>
      <w:pPr>
        <w:pStyle w:val="FirstParagraph"/>
      </w:pPr>
      <w:r>
        <w:t xml:space="preserve">In conclusion, the role of the Graphic Designer in Canada Montreal is complex and multifaceted. It requires a synthesis of artistic talent, linguistic precision, cultural intelligence, and strategic business acumen. The designer must navigate the unique bilingual requirements of Quebec while embracing the multicultural richness of Montreal’s society. As technology evolves and market demands shift toward sustainability and digital integration, the Graphic Designer will continue to adapt, remaining a vital communicator in an increasingly visual world. For students and professionals alike entering this field in Canada Montreal, success will depend not just on technical mastery but on the ability to contextualize design within this vibrant, dynamic Canadian urban environment.</w:t>
      </w:r>
    </w:p>
    <w:p>
      <w:r>
        <w:pict>
          <v:rect style="width:0;height:1.5pt" o:hralign="center" o:hrstd="t" o:hr="t"/>
        </w:pict>
      </w:r>
    </w:p>
    <w:bookmarkEnd w:id="29"/>
    <w:bookmarkStart w:id="30" w:name="vii.-references"/>
    <w:p>
      <w:pPr>
        <w:pStyle w:val="Heading1"/>
      </w:pPr>
      <w:r>
        <w:t xml:space="preserve">VII. References</w:t>
      </w:r>
    </w:p>
    <w:p>
      <w:pPr>
        <w:numPr>
          <w:ilvl w:val="0"/>
          <w:numId w:val="1001"/>
        </w:numPr>
        <w:pStyle w:val="Compact"/>
      </w:pPr>
      <w:r>
        <w:t xml:space="preserve">[1] Office of the French Language in Quebec. (2023). *Charter of the French Language*. Government of Quebec.</w:t>
      </w:r>
    </w:p>
    <w:p>
      <w:pPr>
        <w:numPr>
          <w:ilvl w:val="0"/>
          <w:numId w:val="1001"/>
        </w:numPr>
        <w:pStyle w:val="Compact"/>
      </w:pPr>
      <w:r>
        <w:t xml:space="preserve">[2] Creative Canada. (2023). *The Canadian Creative Industries: An Overview*. Department of Canadian Heritage.</w:t>
      </w:r>
    </w:p>
    <w:p>
      <w:pPr>
        <w:numPr>
          <w:ilvl w:val="0"/>
          <w:numId w:val="1001"/>
        </w:numPr>
        <w:pStyle w:val="Compact"/>
      </w:pPr>
      <w:r>
        <w:t xml:space="preserve">[3] Montreal Design Club. (2023). *Annual Report on the State of Design in Montreal*.</w:t>
      </w:r>
    </w:p>
    <w:p>
      <w:pPr>
        <w:numPr>
          <w:ilvl w:val="0"/>
          <w:numId w:val="1001"/>
        </w:numPr>
        <w:pStyle w:val="Compact"/>
      </w:pPr>
      <w:r>
        <w:t xml:space="preserve">[4] Kotler, P., &amp; Keller, K. L. (2016). *Marketing Management*. Pearson Education.</w:t>
      </w:r>
    </w:p>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Graphic Designer in Canada, Montreal</dc:title>
  <dc:creator/>
  <dc:language>en</dc:language>
  <cp:keywords/>
  <dcterms:created xsi:type="dcterms:W3CDTF">2026-07-29T16:00:13Z</dcterms:created>
  <dcterms:modified xsi:type="dcterms:W3CDTF">2026-07-29T16:00:13Z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