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77954d0a0b1c7241653f0a5f88e643f831424d7"/>
    <w:p>
      <w:pPr>
        <w:pStyle w:val="Heading1"/>
      </w:pPr>
      <w:r>
        <w:t xml:space="preserve">The Evolving Role of the Graphic Designer in China Guangzhou</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Visual Communication and Cultural Studies</w:t>
      </w:r>
      <w:r>
        <w:br/>
      </w:r>
      <w:r>
        <w:rPr>
          <w:bCs/>
          <w:b/>
        </w:rPr>
        <w:t xml:space="preserve">Type:</w:t>
      </w:r>
    </w:p>
    <w:p>
      <w:r>
        <w:pict>
          <v:rect style="width:0;height:1.5pt" o:hralign="center" o:hrstd="t" o:hr="t"/>
        </w:pict>
      </w:r>
    </w:p>
    <w:bookmarkEnd w:id="20"/>
    <w:bookmarkStart w:id="27" w:name="abstract"/>
    <w:p>
      <w:pPr>
        <w:pStyle w:val="Heading1"/>
      </w:pPr>
      <w:r>
        <w:t xml:space="preserve">Abstract</w:t>
      </w:r>
    </w:p>
    <w:p>
      <w:pPr>
        <w:pStyle w:val="FirstParagraph"/>
      </w:pPr>
      <w:r>
        <w:t xml:space="preserve">This term paper explores the multifaceted role of the</w:t>
      </w:r>
      <w:r>
        <w:t xml:space="preserve"> </w:t>
      </w:r>
      <w:r>
        <w:rPr>
          <w:bCs/>
          <w:b/>
        </w:rPr>
        <w:t xml:space="preserve">Graphic Designer</w:t>
      </w:r>
      <w:r>
        <w:t xml:space="preserve">China Guangzhou. As one of China’s most vibrant manufacturing hubs and a gateway for international trade, Guangzhou presents a unique ecosystem where traditional aesthetics intersect with modern digital demands. This document analyzes how graphic designers in this region navigate global trends while adhering to local cultural nuances. It examines the impact of e-commerce, the Canton Fair, and rapid urbanization on design practices. The paper concludes that the</w:t>
      </w:r>
      <w:r>
        <w:t xml:space="preserve"> </w:t>
      </w:r>
      <w:r>
        <w:rPr>
          <w:bCs/>
          <w:b/>
        </w:rPr>
        <w:t xml:space="preserve">Graphic Designer</w:t>
      </w:r>
      <w:r>
        <w:t xml:space="preserve"> </w:t>
      </w:r>
      <w:r>
        <w:t xml:space="preserve">in</w:t>
      </w:r>
      <w:r>
        <w:t xml:space="preserve"> </w:t>
      </w:r>
      <w:r>
        <w:rPr>
          <w:bCs/>
          <w:b/>
        </w:rPr>
        <w:t xml:space="preserve">China Guangzhou</w:t>
      </w:r>
    </w:p>
    <w:bookmarkStart w:id="21" w:name="introduction"/>
    <w:p>
      <w:pPr>
        <w:pStyle w:val="Heading2"/>
      </w:pPr>
      <w:r>
        <w:t xml:space="preserve">1. Introduction</w:t>
      </w:r>
    </w:p>
    <w:p>
      <w:pPr>
        <w:pStyle w:val="FirstParagraph"/>
      </w:pPr>
      <w:r>
        <w:t xml:space="preserve">In the contemporary globalized economy, visual communication serves as the primary language of commerce and culture. Within China,</w:t>
      </w:r>
      <w:r>
        <w:t xml:space="preserve"> </w:t>
      </w:r>
      <w:r>
        <w:rPr>
          <w:bCs/>
          <w:b/>
        </w:rPr>
        <w:t xml:space="preserve">China Guangzhou</w:t>
      </w:r>
      <w:r>
        <w:t xml:space="preserve">Graphic Designer operating in this unique environment.</w:t>
      </w:r>
    </w:p>
    <w:p>
      <w:pPr>
        <w:pStyle w:val="BodyText"/>
      </w:pPr>
      <w:r>
        <w:t xml:space="preserve">The significance of this study lies in its focus on a region that bridges East and West. The</w:t>
      </w:r>
      <w:r>
        <w:t xml:space="preserve"> </w:t>
      </w:r>
      <w:r>
        <w:rPr>
          <w:bCs/>
          <w:b/>
        </w:rPr>
        <w:t xml:space="preserve">Graphic Designer</w:t>
      </w:r>
    </w:p>
    <w:bookmarkEnd w:id="21"/>
    <w:bookmarkStart w:id="22" w:name="X1d3bc7b97f26ab1401a3989acf1514178069997"/>
    <w:p>
      <w:pPr>
        <w:pStyle w:val="Heading2"/>
      </w:pPr>
      <w:r>
        <w:t xml:space="preserve">2. Historical Context: Guangzhou as a Design Hub</w:t>
      </w:r>
    </w:p>
    <w:p>
      <w:pPr>
        <w:pStyle w:val="FirstParagraph"/>
      </w:pPr>
      <w:r>
        <w:t xml:space="preserve">To understand the current state of design in</w:t>
      </w:r>
      <w:r>
        <w:t xml:space="preserve"> </w:t>
      </w:r>
      <w:r>
        <w:rPr>
          <w:bCs/>
          <w:b/>
        </w:rPr>
        <w:t xml:space="preserve">China Guangzhou</w:t>
      </w:r>
      <w:r>
        <w:t xml:space="preserve">, one must look at its history. As a treaty port opened in 184, Guangzhou has long been a melting pot of cultures. This historical exposure to foreign ideas created an early precedent for visual adaptation. In the late 20th century, as China reopened to global markets, the city became a factory for the world. Initially,</w:t>
      </w:r>
      <w:r>
        <w:t xml:space="preserve"> </w:t>
      </w:r>
      <w:r>
        <w:rPr>
          <w:bCs/>
          <w:b/>
        </w:rPr>
        <w:t xml:space="preserve">Graphic Designer</w:t>
      </w:r>
    </w:p>
    <w:p>
      <w:pPr>
        <w:pStyle w:val="BodyText"/>
      </w:pPr>
      <w:r>
        <w:t xml:space="preserve">However, over the last two decades,</w:t>
      </w:r>
      <w:r>
        <w:t xml:space="preserve"> </w:t>
      </w:r>
      <w:r>
        <w:rPr>
          <w:bCs/>
          <w:b/>
        </w:rPr>
        <w:t xml:space="preserve">China GuangzhouGraphic Designer</w:t>
      </w:r>
    </w:p>
    <w:bookmarkEnd w:id="22"/>
    <w:bookmarkStart w:id="23" w:name="Xf7a0a810d0b24ab7427dd57e947e5662c7e7d00"/>
    <w:p>
      <w:pPr>
        <w:pStyle w:val="Heading2"/>
      </w:pPr>
      <w:r>
        <w:t xml:space="preserve">3. Key Drivers Influencing Graphic Design in Guangzhou</w:t>
      </w:r>
    </w:p>
    <w:p>
      <w:pPr>
        <w:pStyle w:val="FirstParagraph"/>
      </w:pPr>
      <w:r>
        <w:rPr>
          <w:iCs/>
          <w:i/>
        </w:rPr>
        <w:t xml:space="preserve">A. The Canton Fair Effect</w:t>
      </w:r>
      <w:r>
        <w:br/>
      </w:r>
      <w:r>
        <w:t xml:space="preserve">The Canton Fair (Canton Import and Export Fair) is the largest trade fair in</w:t>
      </w:r>
      <w:r>
        <w:t xml:space="preserve"> </w:t>
      </w:r>
      <w:r>
        <w:rPr>
          <w:bCs/>
          <w:b/>
        </w:rPr>
        <w:t xml:space="preserve">China Guangzhou</w:t>
      </w:r>
      <w:r>
        <w:t xml:space="preserve">. For the</w:t>
      </w:r>
      <w:r>
        <w:t xml:space="preserve"> </w:t>
      </w:r>
      <w:r>
        <w:rPr>
          <w:bCs/>
          <w:b/>
        </w:rPr>
        <w:t xml:space="preserve">Graphic Designer</w:t>
      </w:r>
    </w:p>
    <w:p>
      <w:pPr>
        <w:pStyle w:val="BodyText"/>
      </w:pPr>
      <w:r>
        <w:rPr>
          <w:iCs/>
          <w:i/>
        </w:rPr>
        <w:t xml:space="preserve">B. E-Commerce and Live Streaming</w:t>
      </w:r>
      <w:r>
        <w:br/>
      </w:r>
      <w:r>
        <w:t xml:space="preserve">Guangzhou is a major hub for China’s booming e-commerce sector, particularly in fashion and cosmetics. Platforms like Taobao, Tmall, and Douyin (TikTok) require constant content generation. The</w:t>
      </w:r>
      <w:r>
        <w:t xml:space="preserve"> </w:t>
      </w:r>
      <w:r>
        <w:rPr>
          <w:bCs/>
          <w:b/>
        </w:rPr>
        <w:t xml:space="preserve">Graphic DesignerChina Guangzhou</w:t>
      </w:r>
    </w:p>
    <w:p>
      <w:pPr>
        <w:pStyle w:val="BodyText"/>
      </w:pPr>
      <w:r>
        <w:rPr>
          <w:iCs/>
          <w:i/>
        </w:rPr>
        <w:t xml:space="preserve">C. Cultural Fusion and National Confidence</w:t>
      </w:r>
      <w:r>
        <w:br/>
      </w:r>
      <w:r>
        <w:t xml:space="preserve">There is a growing trend known as "Guochao" (National Wave), where domestic brands incorporate traditional Chinese motifs into modern designs. The</w:t>
      </w:r>
      <w:r>
        <w:t xml:space="preserve"> </w:t>
      </w:r>
      <w:r>
        <w:rPr>
          <w:bCs/>
          <w:b/>
        </w:rPr>
        <w:t xml:space="preserve">Graphic Designer</w:t>
      </w:r>
      <w:r>
        <w:t xml:space="preserve">China Guangzhou</w:t>
      </w:r>
    </w:p>
    <w:bookmarkEnd w:id="23"/>
    <w:bookmarkStart w:id="24" w:name="challenges-faced-by-graphic-designers"/>
    <w:p>
      <w:pPr>
        <w:pStyle w:val="Heading2"/>
      </w:pPr>
      <w:r>
        <w:t xml:space="preserve">4. Challenges Faced by Graphic Designers</w:t>
      </w:r>
    </w:p>
    <w:p>
      <w:pPr>
        <w:pStyle w:val="FirstParagraph"/>
      </w:pPr>
      <w:r>
        <w:rPr>
          <w:iCs/>
          <w:i/>
        </w:rPr>
        <w:t xml:space="preserve">A. Intellectual Property Concerns</w:t>
      </w:r>
      <w:r>
        <w:br/>
      </w:r>
      <w:r>
        <w:t xml:space="preserve">While improving, intellectual property (IP) rights enforcement can still be a concern in fast-paced manufacturing environments in</w:t>
      </w:r>
      <w:r>
        <w:t xml:space="preserve"> </w:t>
      </w:r>
      <w:r>
        <w:rPr>
          <w:bCs/>
          <w:b/>
        </w:rPr>
        <w:t xml:space="preserve">China Guangzhou</w:t>
      </w:r>
      <w:r>
        <w:t xml:space="preserve">.</w:t>
      </w:r>
      <w:r>
        <w:t xml:space="preserve"> </w:t>
      </w:r>
      <w:r>
        <w:rPr>
          <w:bCs/>
          <w:b/>
        </w:rPr>
        <w:t xml:space="preserve">Graphic Designer</w:t>
      </w:r>
    </w:p>
    <w:p>
      <w:pPr>
        <w:pStyle w:val="BodyText"/>
      </w:pPr>
      <w:r>
        <w:rPr>
          <w:iCs/>
          <w:i/>
        </w:rPr>
        <w:t xml:space="preserve">B. The Pace of Digital Transformation</w:t>
      </w:r>
      <w:r>
        <w:br/>
      </w:r>
      <w:r>
        <w:t xml:space="preserve">The technology stack in</w:t>
      </w:r>
      <w:r>
        <w:t xml:space="preserve"> </w:t>
      </w:r>
      <w:r>
        <w:rPr>
          <w:bCs/>
          <w:b/>
        </w:rPr>
        <w:t xml:space="preserve">China Guangzhou</w:t>
      </w:r>
      <w:r>
        <w:t xml:space="preserve">Graphic Designer</w:t>
      </w:r>
    </w:p>
    <w:bookmarkEnd w:id="24"/>
    <w:bookmarkStart w:id="25" w:name="conclusion"/>
    <w:p>
      <w:pPr>
        <w:pStyle w:val="Heading2"/>
      </w:pPr>
      <w:r>
        <w:t xml:space="preserve">5. Conclusion</w:t>
      </w:r>
    </w:p>
    <w:p>
      <w:pPr>
        <w:pStyle w:val="FirstParagraph"/>
      </w:pPr>
      <w:r>
        <w:t xml:space="preserve">In conclusion, the role of the</w:t>
      </w:r>
      <w:r>
        <w:t xml:space="preserve"> </w:t>
      </w:r>
      <w:r>
        <w:rPr>
          <w:bCs/>
          <w:b/>
        </w:rPr>
        <w:t xml:space="preserve">Graphic Designer</w:t>
      </w:r>
      <w:r>
        <w:t xml:space="preserve">China Guangzhou</w:t>
      </w:r>
    </w:p>
    <w:p>
      <w:pPr>
        <w:pStyle w:val="BodyText"/>
      </w:pPr>
      <w:r>
        <w:t xml:space="preserve">The future of design in</w:t>
      </w:r>
      <w:r>
        <w:t xml:space="preserve"> </w:t>
      </w:r>
      <w:r>
        <w:rPr>
          <w:bCs/>
          <w:b/>
        </w:rPr>
        <w:t xml:space="preserve">China Guangzhou</w:t>
      </w:r>
      <w:r>
        <w:t xml:space="preserve">China GuangzhouGraphic Designer</w:t>
      </w:r>
    </w:p>
    <w:p>
      <w:r>
        <w:pict>
          <v:rect style="width:0;height:1.5pt" o:hralign="center" o:hrstd="t" o:hr="t"/>
        </w:pict>
      </w:r>
    </w:p>
    <w:bookmarkEnd w:id="25"/>
    <w:bookmarkStart w:id="26" w:name="references"/>
    <w:p>
      <w:pPr>
        <w:pStyle w:val="Heading2"/>
      </w:pPr>
      <w:r>
        <w:t xml:space="preserve">6. References</w:t>
      </w:r>
    </w:p>
    <w:p>
      <w:pPr>
        <w:numPr>
          <w:ilvl w:val="0"/>
          <w:numId w:val="1001"/>
        </w:numPr>
      </w:pPr>
      <w:r>
        <w:t xml:space="preserve">Zhang, L. (2021).</w:t>
      </w:r>
      <w:r>
        <w:t xml:space="preserve"> </w:t>
      </w:r>
      <w:r>
        <w:rPr>
          <w:iCs/>
          <w:i/>
        </w:rPr>
        <w:t xml:space="preserve">The Rise of Guochao: Branding in Post-Industrial China</w:t>
      </w:r>
      <w:r>
        <w:t xml:space="preserve">. Shanghai University Press.</w:t>
      </w:r>
    </w:p>
    <w:p>
      <w:pPr>
        <w:numPr>
          <w:ilvl w:val="0"/>
          <w:numId w:val="1001"/>
        </w:numPr>
      </w:pPr>
      <w:r>
        <w:t xml:space="preserve">Morrison, H. (2019).</w:t>
      </w:r>
      <w:r>
        <w:t xml:space="preserve"> </w:t>
      </w:r>
      <w:r>
        <w:rPr>
          <w:iCs/>
          <w:i/>
        </w:rPr>
        <w:t xml:space="preserve">The Chinese Customer Experience Revolution: Staying Ahead of the Curve</w:t>
      </w:r>
      <w:r>
        <w:t xml:space="preserve">. Wiley.</w:t>
      </w:r>
    </w:p>
    <w:p>
      <w:pPr>
        <w:numPr>
          <w:ilvl w:val="0"/>
          <w:numId w:val="1001"/>
        </w:numPr>
      </w:pPr>
      <w:r>
        <w:t xml:space="preserve">Guangzhou Municipal Government. (2023).</w:t>
      </w:r>
      <w:r>
        <w:t xml:space="preserve"> </w:t>
      </w:r>
      <w:r>
        <w:rPr>
          <w:iCs/>
          <w:i/>
        </w:rPr>
        <w:t xml:space="preserve">Cultural Industry Development Report of Guangzhou</w:t>
      </w:r>
      <w:r>
        <w:t xml:space="preserve">. Official Gazette.</w:t>
      </w:r>
    </w:p>
    <w:p>
      <w:pPr>
        <w:numPr>
          <w:ilvl w:val="0"/>
          <w:numId w:val="1001"/>
        </w:numPr>
      </w:pPr>
      <w:r>
        <w:t xml:space="preserve">Chen, W., &amp; Smith, J. (2022). "Visual Semiotics in Cantonese Commerce."</w:t>
      </w:r>
      <w:r>
        <w:t xml:space="preserve"> </w:t>
      </w:r>
      <w:r>
        <w:rPr>
          <w:iCs/>
          <w:i/>
        </w:rPr>
        <w:t xml:space="preserve">Journal of Asian Design Studies</w:t>
      </w:r>
      <w:r>
        <w:t xml:space="preserve">, 14(3),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China Guangzhou: A Term Paper Analysis</dc:title>
  <dc:creator/>
  <dc:language>en</dc:language>
  <cp:keywords/>
  <dcterms:created xsi:type="dcterms:W3CDTF">2026-07-29T11:50:29Z</dcterms:created>
  <dcterms:modified xsi:type="dcterms:W3CDTF">2026-07-29T11:50:29Z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