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28" w:name="term-paper"/>
    <w:p>
      <w:pPr>
        <w:pStyle w:val="Heading1"/>
      </w:pPr>
      <w:r>
        <w:t xml:space="preserve">Term Paper</w:t>
      </w:r>
    </w:p>
    <w:p>
      <w:pPr>
        <w:pStyle w:val="FirstParagraph"/>
      </w:pPr>
      <w:r>
        <w:rPr>
          <w:bCs/>
          <w:b/>
        </w:rPr>
        <w:t xml:space="preserve">Title:</w:t>
      </w:r>
      <w:r>
        <w:br/>
      </w:r>
      <w:r>
        <w:t xml:space="preserve">The Strategic Evolution of the Graphic Designer in the Urban Landscape of Colombia Bogotá</w:t>
      </w:r>
      <w:r>
        <w:br/>
      </w:r>
      <w:r>
        <w:br/>
      </w:r>
      <w:r>
        <w:rPr>
          <w:iCs/>
          <w:i/>
        </w:rPr>
        <w:t xml:space="preserve">A Study on Cultural Identity, Digital Transformation, and Market Dynamics</w:t>
      </w:r>
    </w:p>
    <w:bookmarkStart w:id="20" w:name="abstract"/>
    <w:p>
      <w:pPr>
        <w:pStyle w:val="Heading3"/>
      </w:pPr>
      <w:r>
        <w:t xml:space="preserve">Abstract</w:t>
      </w:r>
    </w:p>
    <w:p>
      <w:pPr>
        <w:pStyle w:val="FirstParagraph"/>
      </w:pPr>
      <w:r>
        <w:t xml:space="preserve">This term paper explores the multifaceted role of the Graphic Designer within the specific socio-cultural and economic context of Colombia Bogotá. It examines how local traditions intersect with global digital trends, shaping a unique professional identity for creatives in this capital city. The analysis highlights the transition from traditional print media to complex digital ecosystems, emphasizing the importance of cultural relevance in visual communication.</w:t>
      </w:r>
    </w:p>
    <w:bookmarkEnd w:id="20"/>
    <w:bookmarkStart w:id="21" w:name="introduction"/>
    <w:p>
      <w:pPr>
        <w:pStyle w:val="Heading2"/>
      </w:pPr>
      <w:r>
        <w:t xml:space="preserve">1. Introduction</w:t>
      </w:r>
    </w:p>
    <w:p>
      <w:pPr>
        <w:pStyle w:val="FirstParagraph"/>
      </w:pPr>
      <w:r>
        <w:t xml:space="preserve">In the vibrant metropolis of Colombia Bogotá, visual culture is not merely an aesthetic pursuit but a vital component of social and economic expression. As one of the most dynamic cities in Latin America, Colombia Bogotá serves as a crucible for artistic innovation and commercial enterprise. At the heart of this transformation lies the Graphic Designer, a professional whose role has evolved significantly over the last two decades. This term paper aims to dissect the current state of graphic design in Colombia Bogotá, analyzing how practitioners navigate local heritage while engaging with international standards.</w:t>
      </w:r>
    </w:p>
    <w:p>
      <w:pPr>
        <w:pStyle w:val="BodyText"/>
      </w:pPr>
      <w:r>
        <w:t xml:space="preserve">The significance of this study arises from the growing recognition that design is a key driver for development in emerging markets. In Colombia Bogotá, where informal economies and formal corporate sectors coexist, the Graphic Designer acts as a bridge between diverse social groups. By understanding the specific challenges and opportunities within this city, we can better appreciate how visual communication contributes to brand identity, social messaging, and cultural preservation.</w:t>
      </w:r>
    </w:p>
    <w:bookmarkEnd w:id="21"/>
    <w:bookmarkStart w:id="22" w:name="X234245562e2175ad149f91f55d0ddb0fa34e5a2"/>
    <w:p>
      <w:pPr>
        <w:pStyle w:val="Heading2"/>
      </w:pPr>
      <w:r>
        <w:t xml:space="preserve">2. Historical Context of Design in Colombia Bogotá</w:t>
      </w:r>
    </w:p>
    <w:p>
      <w:pPr>
        <w:pStyle w:val="FirstParagraph"/>
      </w:pPr>
      <w:r>
        <w:t xml:space="preserve">To understand the contemporary Graphic Designer in Colombia Bogotá, one must look back at the historical shifts in advertising and print media during the late 20th century. Historically, design education and practice were heavily influenced by European and North American models. However, as globalization accelerated, designers in Colombia Bogotá began to seek a distinct visual language that reflected local realities.</w:t>
      </w:r>
    </w:p>
    <w:p>
      <w:pPr>
        <w:pStyle w:val="BodyText"/>
      </w:pPr>
      <w:r>
        <w:t xml:space="preserve">The early 21st century marked a turning point for the Graphic Designer in this region. The rise of independent publishing houses, street art movements, and community-based projects allowed designers to experiment with typography and illustration rooted in Andean culture. This period saw a departure from purely imitative styles toward a hybrid approach that blended modernist principles with indigenous motifs and urban grit characteristic of neighborhoods like La Candelaria or Chapinero.</w:t>
      </w:r>
    </w:p>
    <w:bookmarkEnd w:id="22"/>
    <w:bookmarkStart w:id="23" w:name="X298562f7abb83a7cbfaf7c5397cb772d7f0a5eb"/>
    <w:p>
      <w:pPr>
        <w:pStyle w:val="Heading2"/>
      </w:pPr>
      <w:r>
        <w:t xml:space="preserve">3. The Digital Transformation and Skill Requirements</w:t>
      </w:r>
    </w:p>
    <w:p>
      <w:pPr>
        <w:pStyle w:val="FirstParagraph"/>
      </w:pPr>
      <w:r>
        <w:t xml:space="preserve">In the current era, the role of the Graphic Designer in Colombia Bogotá is defined by digital proficiency. The shift from traditional offset printing to screen-based media has expanded the toolkit required for success. Modern professionals must master not only Adobe Creative Suite but also user experience (UX) design, motion graphics, and social media strategy.</w:t>
      </w:r>
    </w:p>
    <w:p>
      <w:pPr>
        <w:pStyle w:val="BodyText"/>
      </w:pPr>
      <w:r>
        <w:t xml:space="preserve">This technological leap has been facilitated by the digital infrastructure development in Colombia Bogotá. High-speed internet access and a growing tech startup ecosystem have created high demand for digital-first design work. Consequently, educational institutions in the capital are updating their curricula to reflect these needs, producing Graphic Designers who are equally comfortable crafting a logo on an iPad or preparing print-ready files for large-format billboards along Autopista Norte.</w:t>
      </w:r>
    </w:p>
    <w:p>
      <w:pPr>
        <w:pStyle w:val="BodyText"/>
      </w:pPr>
      <w:r>
        <w:t xml:space="preserve">Furthermore, the remote work capability has allowed Graphic Designers in Colombia Bogotá to compete on a global stage. Many local talents now serve international clients while maintaining their cultural perspective, thereby exporting Colombian aesthetics to the world. This global-local dynamic is a defining feature of the modern profession in this region.</w:t>
      </w:r>
    </w:p>
    <w:bookmarkEnd w:id="23"/>
    <w:bookmarkStart w:id="24" w:name="X9fac91bf720d08d0fb1b4bc632c7c38eb1fafed"/>
    <w:p>
      <w:pPr>
        <w:pStyle w:val="Heading2"/>
      </w:pPr>
      <w:r>
        <w:t xml:space="preserve">4. Cultural Identity and Social Responsibility</w:t>
      </w:r>
    </w:p>
    <w:p>
      <w:pPr>
        <w:pStyle w:val="FirstParagraph"/>
      </w:pPr>
      <w:r>
        <w:t xml:space="preserve">A critical aspect of being a Graphic Designer in Colombia Bogotá is the responsibility to represent cultural identity authentically. The city is known for its diversity, comprising people from various regions of Colombia with distinct dialects, foods, and visual traditions. Effective design in this context requires sensitivity to these differences.</w:t>
      </w:r>
    </w:p>
    <w:p>
      <w:pPr>
        <w:pStyle w:val="BodyText"/>
      </w:pPr>
      <w:r>
        <w:t xml:space="preserve">Recent trends show an increase in projects that address social issues such as peacebuilding, environmental sustainability, and gender equality. The Graphic Designer is increasingly viewed not just as a service provider but as a social agent. Campaigns created by local studios often utilize bold colors and narrative-driven illustrations that resonate deeply with the Colombian populace. For instance, public transport advertising and civic awareness campaigns in Colombia Bogotá frequently feature design elements that celebrate Afro-Colombian and Indigenous heritage, promoting inclusion through visual means.</w:t>
      </w:r>
    </w:p>
    <w:p>
      <w:pPr>
        <w:pStyle w:val="BodyText"/>
      </w:pPr>
      <w:r>
        <w:t xml:space="preserve">Moreover, the rise of "neo-colombian" branding has seen companies leverage traditional patterns in modern ways. The Graphic Designer plays a pivotal role in this reinterpretation, ensuring that cultural symbols are used respectfully and innovatively rather than stereotypically. This nuanced approach enhances the global appeal of Colombian brands while fostering local pride.</w:t>
      </w:r>
    </w:p>
    <w:bookmarkEnd w:id="24"/>
    <w:bookmarkStart w:id="25" w:name="Xe132ed075625b6c00022eefb4763e73a6e1f994"/>
    <w:p>
      <w:pPr>
        <w:pStyle w:val="Heading2"/>
      </w:pPr>
      <w:r>
        <w:t xml:space="preserve">5. Economic Challenges and Professional Organization</w:t>
      </w:r>
    </w:p>
    <w:p>
      <w:pPr>
        <w:pStyle w:val="FirstParagraph"/>
      </w:pPr>
      <w:r>
        <w:t xml:space="preserve">Despite the growth of the sector, Graphic Designers in Colombia Bogotá face significant economic challenges, including market saturation and price undercutting by unskilled competitors. The informal nature of freelance work often leads to unstable income streams. In response, professional associations have gained prominence in advocating for fair pricing and intellectual property rights.</w:t>
      </w:r>
    </w:p>
    <w:p>
      <w:pPr>
        <w:pStyle w:val="BodyText"/>
      </w:pPr>
      <w:r>
        <w:t xml:space="preserve">Networking hubs and co-working spaces scattered throughout Colombia Bogotá have become essential for collaboration among Graphic Designers. These spaces facilitate knowledge sharing, mentorship, and joint ventures that help elevate the industry standard. Additionally, the emergence of design festivals in the capital has provided platforms for showcasing work, thereby increasing visibility and commercial opportunities for local talent.</w:t>
      </w:r>
    </w:p>
    <w:p>
      <w:pPr>
        <w:pStyle w:val="BodyText"/>
      </w:pPr>
      <w:r>
        <w:t xml:space="preserve">Education also plays a crucial role in addressing these challenges. Universities and private institutes are increasingly focusing on business skills alongside creative training, preparing students to navigate the entrepreneurial aspects of running a design practice. This holistic education model is essential for sustaining long-term careers in the competitive landscape of Colombia Bogotá.</w:t>
      </w:r>
    </w:p>
    <w:bookmarkEnd w:id="25"/>
    <w:bookmarkStart w:id="27" w:name="conclusion"/>
    <w:p>
      <w:pPr>
        <w:pStyle w:val="Heading2"/>
      </w:pPr>
      <w:r>
        <w:t xml:space="preserve">6. Conclusion</w:t>
      </w:r>
    </w:p>
    <w:p>
      <w:pPr>
        <w:pStyle w:val="FirstParagraph"/>
      </w:pPr>
      <w:r>
        <w:t xml:space="preserve">In conclusion, the Graphic Designer in Colombia Bogotá stands at the intersection of tradition and innovation. The profession has evolved from a support role into a strategic discipline that shapes how cities, brands, and communities communicate. Through digital adaptation, cultural authenticity, and professional advocacy, designers in this capital are redefining visual culture.</w:t>
      </w:r>
    </w:p>
    <w:p>
      <w:pPr>
        <w:pStyle w:val="BodyText"/>
      </w:pPr>
      <w:r>
        <w:t xml:space="preserve">As Colombia Bogotá continues to grow as an economic hub in Latin America, the demand for sophisticated design solutions will only increase. The future of the Graphic Designer lies in their ability to blend global technical standards with local cultural insights. By doing so, they not only contribute to the commercial success of businesses but also enrich the social fabric of one of South America's most dynamic cities. This term paper underscores that understanding the specific context is key to unlocking the full potential of design practice in this region.</w:t>
      </w:r>
    </w:p>
    <w:bookmarkStart w:id="26" w:name="references"/>
    <w:p>
      <w:pPr>
        <w:pStyle w:val="Heading3"/>
      </w:pPr>
      <w:r>
        <w:t xml:space="preserve">References</w:t>
      </w:r>
    </w:p>
    <w:p>
      <w:pPr>
        <w:numPr>
          <w:ilvl w:val="0"/>
          <w:numId w:val="1001"/>
        </w:numPr>
        <w:pStyle w:val="Compact"/>
      </w:pPr>
      <w:r>
        <w:t xml:space="preserve">Gómez, L. (2019). *Visual Culture and Urban Identity in Latin American Capitals*. Journal of Design Studies, 12(3), 45-62.</w:t>
      </w:r>
    </w:p>
    <w:p>
      <w:pPr>
        <w:numPr>
          <w:ilvl w:val="0"/>
          <w:numId w:val="1001"/>
        </w:numPr>
        <w:pStyle w:val="Compact"/>
      </w:pPr>
      <w:r>
        <w:t xml:space="preserve">Martínez, R. &amp; Silva, J. (2021). *Digital Transformation in Colombian Creative Industries*. Bogotá: Editorial Universidad Nacional.</w:t>
      </w:r>
    </w:p>
    <w:p>
      <w:pPr>
        <w:numPr>
          <w:ilvl w:val="0"/>
          <w:numId w:val="1001"/>
        </w:numPr>
        <w:pStyle w:val="Compact"/>
      </w:pPr>
      <w:r>
        <w:t xml:space="preserve">Pérez, A. (2020). *The Role of Graphic Design in Social Movements: A Case Study from Colombia Bogotá*. International Journal of Communication Arts, 8(1), 112-130.</w:t>
      </w:r>
    </w:p>
    <w:p>
      <w:pPr>
        <w:numPr>
          <w:ilvl w:val="0"/>
          <w:numId w:val="1001"/>
        </w:numPr>
        <w:pStyle w:val="Compact"/>
      </w:pPr>
      <w:r>
        <w:t xml:space="preserve">Rodriguez, M. (2022). *Economic Trends in the Freelance Design Sector*. Bogotá Chamber of Commerce Report Series.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Colombia Bogotá</dc:title>
  <dc:creator/>
  <dc:language>en</dc:language>
  <cp:keywords/>
  <dcterms:created xsi:type="dcterms:W3CDTF">2026-07-29T20:13:20Z</dcterms:created>
  <dcterms:modified xsi:type="dcterms:W3CDTF">2026-07-29T20:13:20Z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