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Rome</w:t>
      </w:r>
    </w:p>
    <w:bookmarkStart w:id="28" w:name="term-paper"/>
    <w:p>
      <w:pPr>
        <w:pStyle w:val="Heading1"/>
      </w:pPr>
      <w:r>
        <w:t xml:space="preserve">Term Paper</w:t>
      </w:r>
    </w:p>
    <w:bookmarkStart w:id="20" w:name="Xcc71710261b5b961295c046916ddd13f4590c21"/>
    <w:p>
      <w:pPr>
        <w:pStyle w:val="Heading3"/>
      </w:pPr>
      <w:r>
        <w:t xml:space="preserve">An Analytical Overview of the Graphic Designer Profession within the Cultural and Economic Landscape of Italy Rome</w:t>
      </w:r>
    </w:p>
    <w:p>
      <w:pPr>
        <w:pStyle w:val="FirstParagraph"/>
      </w:pPr>
      <w:r>
        <w:rPr>
          <w:bCs/>
          <w:b/>
        </w:rPr>
        <w:t xml:space="preserve">Date:</w:t>
      </w:r>
      <w:r>
        <w:t xml:space="preserve"> </w:t>
      </w:r>
      <w:r>
        <w:t xml:space="preserve">October 26, 2023</w:t>
      </w:r>
      <w:r>
        <w:br/>
      </w:r>
      <w:r>
        <w:t xml:space="preserve">[Student Name]</w:t>
      </w:r>
      <w:r>
        <w:br/>
      </w:r>
      <w:r>
        <w:rPr>
          <w:iCs/>
          <w:i/>
        </w:rPr>
        <w:t xml:space="preserve">Institution: University of Roma La Sapienza (Simulated)</w:t>
      </w:r>
    </w:p>
    <w:bookmarkEnd w:id="20"/>
    <w:bookmarkStart w:id="21" w:name="abstract"/>
    <w:p>
      <w:pPr>
        <w:pStyle w:val="Heading2"/>
      </w:pPr>
      <w:r>
        <w:t xml:space="preserve">Abstract</w:t>
      </w:r>
    </w:p>
    <w:p>
      <w:pPr>
        <w:pStyle w:val="FirstParagraph"/>
      </w:pPr>
      <w:r>
        <w:t xml:space="preserve">This term paper explores the multifaceted role of the</w:t>
      </w:r>
      <w:r>
        <w:t xml:space="preserve"> </w:t>
      </w:r>
      <w:hyperlink w:anchor="Xa39a3ee5e6b4b0d3255bfef95601890afd80709">
        <w:r>
          <w:rPr>
            <w:rStyle w:val="Hyperlink"/>
          </w:rPr>
          <w:t xml:space="preserve">Graphic Designer</w:t>
        </w:r>
      </w:hyperlink>
      <w:r>
        <w:t xml:space="preserve">Italy Rome. By examining historical precedents, current market demands, and cultural nuances unique to this historic capital city, this document elucidates how modern design principles intersect with millennia-old aesthetics. The study argues that the</w:t>
      </w:r>
    </w:p>
    <w:p>
      <w:pPr>
        <w:pStyle w:val="BodyText"/>
      </w:pPr>
      <w:r>
        <w:t xml:space="preserve">Graphic Designer in</w:t>
      </w:r>
    </w:p>
    <w:p>
      <w:pPr>
        <w:pStyle w:val="BodyText"/>
      </w:pPr>
      <w:r>
        <w:t xml:space="preserve">Rome Italy is not merely an aesthetic practitioner but a critical cultural mediator who must balance global digital trends with local heritage.</w:t>
      </w:r>
    </w:p>
    <w:p>
      <w:pPr>
        <w:pStyle w:val="BodyText"/>
      </w:pPr>
      <w:r>
        <w:t xml:space="preserve">The discipline of graphic design has evolved significantly from its roots in printmaking and typography to encompass dynamic digital experiences, brand identity systems, and user interface architecture. However, the practice of this profession is not monolithic; it is deeply influenced by the socio-economic and cultural fabric of its location. In</w:t>
      </w:r>
      <w:r>
        <w:t xml:space="preserve"> </w:t>
      </w:r>
      <w:hyperlink w:anchor="Xa39a3ee5e6b4b0d3255bfef95601890afd80709">
        <w:r>
          <w:rPr>
            <w:rStyle w:val="Hyperlink"/>
          </w:rPr>
          <w:t xml:space="preserve">Italy Rome</w:t>
        </w:r>
      </w:hyperlink>
      <w:r>
        <w:t xml:space="preserve"> </w:t>
      </w:r>
      <w:r>
        <w:t xml:space="preserve">a city that serves as both the historical heart of Western civilization and a modern European metropolis, the role of the</w:t>
      </w:r>
      <w:r>
        <w:t xml:space="preserve"> </w:t>
      </w:r>
      <w:r>
        <w:rPr>
          <w:bCs/>
          <w:b/>
        </w:rPr>
        <w:t xml:space="preserve">Graphic Designer</w:t>
      </w:r>
    </w:p>
    <w:p>
      <w:pPr>
        <w:pStyle w:val="BodyText"/>
      </w:pPr>
      <w:r>
        <w:t xml:space="preserve">Rome is characterized by its dual identity: it is a museum city that attracts millions of tourists annually, yet it is also a bustling administrative and commercial hub for Italy. For the</w:t>
      </w:r>
      <w:r>
        <w:t xml:space="preserve"> </w:t>
      </w:r>
      <w:r>
        <w:rPr>
          <w:bCs/>
          <w:b/>
        </w:rPr>
        <w:t xml:space="preserve">Graphic Designer</w:t>
      </w:r>
      <w:r>
        <w:t xml:space="preserve">, working in</w:t>
      </w:r>
      <w:r>
        <w:t xml:space="preserve"> </w:t>
      </w:r>
      <w:hyperlink w:anchor="Xa39a3ee5e6b4b0d3255bfef95601890afd80709">
        <w:r>
          <w:rPr>
            <w:rStyle w:val="Hyperlink"/>
            <w:iCs/>
            <w:i/>
          </w:rPr>
          <w:t xml:space="preserve">Italy Rome</w:t>
        </w:r>
      </w:hyperlink>
      <w:r>
        <w:t xml:space="preserve">, implies operating in an environment where visual communication must appeal to both international audiences and local sensibilities. The challenge lies in creating designs that are globally relevant yet locally resonant.</w:t>
      </w:r>
    </w:p>
    <w:bookmarkEnd w:id="21"/>
    <w:bookmarkStart w:id="25" w:name="Xe4c964743abb0daed23b96a7b1fbb61e978af36"/>
    <w:p>
      <w:pPr>
        <w:pStyle w:val="Heading2"/>
      </w:pPr>
      <w:r>
        <w:t xml:space="preserve">2. Historical Context: From Roman Typography to Modernism</w:t>
      </w:r>
    </w:p>
    <w:p>
      <w:pPr>
        <w:pStyle w:val="FirstParagraph"/>
      </w:pPr>
      <w:r>
        <w:t xml:space="preserve">To understand the current state of graphic design in</w:t>
      </w:r>
      <w:r>
        <w:t xml:space="preserve"> </w:t>
      </w:r>
      <w:hyperlink w:anchor="Xa39a3ee5e6b4b0d3255bfef95601890afd80709">
        <w:r>
          <w:rPr>
            <w:rStyle w:val="Hyperlink"/>
          </w:rPr>
          <w:t xml:space="preserve">Italy Rome</w:t>
        </w:r>
      </w:hyperlink>
      <w:r>
        <w:t xml:space="preserve">, one must acknowledge the historical lineage of visual communication in the region. While ancient Romans are more famous for their engineering and architecture, their influence on typography is profound. The capitalis monumentalis lettering found on Trajan’s Column remains a standard reference for serif typefaces today. This deep-rooted connection to classical aesthetics sets a high bar for</w:t>
      </w:r>
      <w:r>
        <w:t xml:space="preserve"> </w:t>
      </w:r>
      <w:r>
        <w:rPr>
          <w:bCs/>
          <w:b/>
        </w:rPr>
        <w:t xml:space="preserve">Graphic Designer</w:t>
      </w:r>
    </w:p>
    <w:p>
      <w:pPr>
        <w:pStyle w:val="BodyText"/>
      </w:pPr>
      <w:r>
        <w:t xml:space="preserve">In the 20th century, Italy became synonymous with design excellence, particularly through movements such as Futurism and later, Memphis Group design. Although many of these movements were centered in Milan or Florence, their influence permeated Rome's creative scene. The</w:t>
      </w:r>
      <w:r>
        <w:t xml:space="preserve"> </w:t>
      </w:r>
      <w:hyperlink w:anchor="Xa39a3ee5e6b4b0d3255bfef95601890afd80709">
        <w:r>
          <w:rPr>
            <w:rStyle w:val="Hyperlink"/>
          </w:rPr>
          <w:t xml:space="preserve">Graphic Designer</w:t>
        </w:r>
      </w:hyperlink>
      <w:r>
        <w:t xml:space="preserve"> </w:t>
      </w:r>
      <w:r>
        <w:t xml:space="preserve">in</w:t>
      </w:r>
      <w:r>
        <w:t xml:space="preserve"> </w:t>
      </w:r>
      <w:r>
        <w:rPr>
          <w:bCs/>
          <w:b/>
          <w:iCs/>
          <w:i/>
        </w:rPr>
        <w:t xml:space="preserve">Italy Rome</w:t>
      </w:r>
      <w:r>
        <w:t xml:space="preserve"> </w:t>
      </w:r>
      <w:r>
        <w:t xml:space="preserve">today often draws inspiration from this rich history, integrating elements of classical symmetry and proportion with modern minimalist approaches. This synthesis allows for a distinctive "Roman style" that balances grandeur with functionality.</w:t>
      </w:r>
    </w:p>
    <w:p>
      <w:pPr>
        <w:pStyle w:val="BodyText"/>
      </w:pPr>
      <w:r>
        <w:t xml:space="preserve">In the contemporary landscape, the job description of a</w:t>
      </w:r>
      <w:r>
        <w:t xml:space="preserve"> </w:t>
      </w:r>
      <w:hyperlink w:anchor="Xa39a3ee5e6b4b0d3255bfef95601890afd80709">
        <w:r>
          <w:rPr>
            <w:rStyle w:val="Hyperlink"/>
          </w:rPr>
          <w:t xml:space="preserve">Graphic Designer</w:t>
        </w:r>
      </w:hyperlink>
      <w:r>
        <w:rPr>
          <w:iCs/>
          <w:i/>
        </w:rPr>
        <w:t xml:space="preserve">Rome Italy</w:t>
      </w:r>
      <w:r>
        <w:t xml:space="preserve">, designers are required to be versatile communicators capable of handling complex brand narratives for diverse sectors.</w:t>
      </w:r>
    </w:p>
    <w:bookmarkStart w:id="22" w:name="cultural-heritage-and-tourism"/>
    <w:p>
      <w:pPr>
        <w:pStyle w:val="Heading3"/>
      </w:pPr>
      <w:r>
        <w:t xml:space="preserve">3.1 Cultural Heritage and Tourism</w:t>
      </w:r>
    </w:p>
    <w:p>
      <w:pPr>
        <w:pStyle w:val="FirstParagraph"/>
      </w:pPr>
      <w:r>
        <w:t xml:space="preserve">A significant portion of the design workload in Rome is dedicated to cultural institutions, museums, and tourism boards. The</w:t>
      </w:r>
    </w:p>
    <w:p>
      <w:pPr>
        <w:pStyle w:val="BodyText"/>
      </w:pPr>
      <w:hyperlink w:anchor="Xa39a3ee5e6b4b0d3255bfef95601890afd80709">
        <w:r>
          <w:rPr>
            <w:rStyle w:val="Hyperlink"/>
          </w:rPr>
          <w:t xml:space="preserve">Graphic Designer</w:t>
        </w:r>
      </w:hyperlink>
      <w:r>
        <w:t xml:space="preserve">** must create visual identities that respect the solemnity of historical sites while making them accessible to a modern, often younger, audience. This involves designing wayfinding systems for archaeological parks like the Colosseum or creating digital campaigns for the Vatican Museums. The designer must ensure that information hierarchy is clear amidst visually dense environments.</w:t>
      </w:r>
    </w:p>
    <w:bookmarkEnd w:id="22"/>
    <w:bookmarkStart w:id="23" w:name="commercial-and-corporate-branding"/>
    <w:p>
      <w:pPr>
        <w:pStyle w:val="Heading3"/>
      </w:pPr>
      <w:r>
        <w:t xml:space="preserve">3.2 Commercial and Corporate Branding</w:t>
      </w:r>
    </w:p>
    <w:p>
      <w:pPr>
        <w:pStyle w:val="FirstParagraph"/>
      </w:pPr>
      <w:r>
        <w:t xml:space="preserve">Rome is a major economic center, hosting numerous multinational corporations, government agencies, and start-ups. For these entities, the</w:t>
      </w:r>
      <w:r>
        <w:t xml:space="preserve"> </w:t>
      </w:r>
      <w:hyperlink w:anchor="Xa39a3ee5e6b4b0d3255bfef95601890afd80709">
        <w:r>
          <w:rPr>
            <w:rStyle w:val="Hyperlink"/>
          </w:rPr>
          <w:t xml:space="preserve">Graphic Designer</w:t>
        </w:r>
      </w:hyperlink>
      <w:r>
        <w:rPr>
          <w:bCs/>
          <w:b/>
        </w:rPr>
        <w:t xml:space="preserve">Italy Rome</w:t>
      </w:r>
      <w:r>
        <w:t xml:space="preserve">, branding often needs to convey trustworthiness and tradition alongside innovation. Designers frequently collaborate with marketing strategists to ensure that visual elements align with broader business objectives.</w:t>
      </w:r>
    </w:p>
    <w:bookmarkEnd w:id="23"/>
    <w:bookmarkStart w:id="24" w:name="digital-integration-and-uiux"/>
    <w:p>
      <w:pPr>
        <w:pStyle w:val="Heading3"/>
      </w:pPr>
      <w:r>
        <w:t xml:space="preserve">3.3 Digital Integration and UI/UX</w:t>
      </w:r>
    </w:p>
    <w:p>
      <w:pPr>
        <w:pStyle w:val="FirstParagraph"/>
      </w:pPr>
      <w:r>
        <w:t xml:space="preserve">The rise of digital platforms has transformed the</w:t>
      </w:r>
      <w:r>
        <w:t xml:space="preserve"> </w:t>
      </w:r>
      <w:hyperlink w:anchor="Xa39a3ee5e6b4b0d3255bfef95601890afd80709">
        <w:r>
          <w:rPr>
            <w:rStyle w:val="Hyperlink"/>
          </w:rPr>
          <w:t xml:space="preserve">Graphic Designer</w:t>
        </w:r>
        <w:r>
          <w:rPr>
            <w:rStyle w:val="Hyperlink"/>
            <w:bCs/>
            <w:b/>
          </w:rPr>
          <w:t xml:space="preserve">Rome Italy</w:t>
        </w:r>
        <w:r>
          <w:rPr>
            <w:rStyle w:val="Hyperlink"/>
          </w:rPr>
          <w:t xml:space="preserve">, there is a growing demand for designers who can bridge print and digital media. This includes designing responsive websites, social media graphics, and mobile applications. The ability to adapt static visual concepts into dynamic digital experiences is now a core competency for any successful</w:t>
        </w:r>
      </w:hyperlink>
      <w:r>
        <w:t xml:space="preserve"> </w:t>
      </w:r>
      <w:hyperlink w:anchor="Xa39a3ee5e6b4b0d3255bfef95601890afd80709">
        <w:r>
          <w:rPr>
            <w:rStyle w:val="Hyperlink"/>
          </w:rPr>
          <w:t xml:space="preserve">Graphic Designer</w:t>
        </w:r>
      </w:hyperlink>
      <w:r>
        <w:t xml:space="preserve"> </w:t>
      </w:r>
      <w:r>
        <w:t xml:space="preserve">in this region.</w:t>
      </w:r>
    </w:p>
    <w:bookmarkEnd w:id="24"/>
    <w:bookmarkEnd w:id="25"/>
    <w:bookmarkStart w:id="26" w:name="X7383cfced9a6675a57b256001d9a5755f1ebb5b"/>
    <w:p>
      <w:pPr>
        <w:pStyle w:val="Heading2"/>
      </w:pPr>
      <w:r>
        <w:t xml:space="preserve">4. Challenges Facing Graphic Designers in Italy Rome</w:t>
      </w:r>
    </w:p>
    <w:p>
      <w:pPr>
        <w:pStyle w:val="FirstParagraph"/>
      </w:pPr>
      <w:r>
        <w:t xml:space="preserve">Despite the vibrant creative scene,</w:t>
      </w:r>
    </w:p>
    <w:p>
      <w:pPr>
        <w:pStyle w:val="BodyText"/>
      </w:pPr>
      <w:r>
        <w:t xml:space="preserve">Graphic Designer** professionals in</w:t>
      </w:r>
      <w:r>
        <w:t xml:space="preserve"> </w:t>
      </w:r>
      <w:r>
        <w:rPr>
          <w:bCs/>
          <w:b/>
          <w:iCs/>
          <w:i/>
        </w:rPr>
        <w:t xml:space="preserve">Rome Italy</w:t>
      </w:r>
      <w:r>
        <w:t xml:space="preserve">** face several challenges:</w:t>
      </w:r>
    </w:p>
    <w:p>
      <w:pPr>
        <w:numPr>
          <w:ilvl w:val="0"/>
          <w:numId w:val="1001"/>
        </w:numPr>
        <w:pStyle w:val="Compact"/>
      </w:pPr>
      <w:r>
        <w:t xml:space="preserve">Bureaucracy and Administrative Hurdles:Working within Italy’s public sector or even smaller private firms can involve complex regulatory requirements, which may slow down the creative process.</w:t>
      </w:r>
    </w:p>
    <w:p>
      <w:pPr>
        <w:numPr>
          <w:ilvl w:val="0"/>
          <w:numId w:val="1001"/>
        </w:numPr>
        <w:pStyle w:val="Compact"/>
      </w:pPr>
      <w:r>
        <w:t xml:space="preserve">Competition and Globalization:The internet has globalized the design market.</w:t>
      </w:r>
    </w:p>
    <w:p>
      <w:pPr>
        <w:numPr>
          <w:ilvl w:val="0"/>
          <w:numId w:val="1000"/>
        </w:numPr>
        <w:pStyle w:val="Compact"/>
      </w:pPr>
      <w:r>
        <w:t xml:space="preserve">Graphic Designer** in Rome compete not only with local peers but also with freelance talent worldwide who may offer lower rates.</w:t>
      </w:r>
    </w:p>
    <w:p>
      <w:pPr>
        <w:numPr>
          <w:ilvl w:val="0"/>
          <w:numId w:val="1001"/>
        </w:numPr>
        <w:pStyle w:val="Compact"/>
      </w:pPr>
      <w:r>
        <w:t xml:space="preserve">Cultural Preservation vs. Modernization:There is an ongoing debate about how much modernism should intrude upon the visual landscape of a historic city like Rome. Designers must often navigate client expectations that favor traditional aesthetics over avant-garde experimentation.</w:t>
      </w:r>
    </w:p>
    <w:p>
      <w:pPr>
        <w:pStyle w:val="FirstParagraph"/>
      </w:pPr>
      <w:r>
        <w:t xml:space="preserve">&gt;</w:t>
      </w:r>
    </w:p>
    <w:p>
      <w:pPr>
        <w:pStyle w:val="BodyText"/>
      </w:pPr>
      <w:r>
        <w:t xml:space="preserve">In conclusion, the role of the</w:t>
      </w:r>
      <w:r>
        <w:t xml:space="preserve"> </w:t>
      </w:r>
      <w:hyperlink w:anchor="Xa39a3ee5e6b4b0d3255bfef95601890afd80709">
        <w:r>
          <w:rPr>
            <w:rStyle w:val="Hyperlink"/>
          </w:rPr>
          <w:t xml:space="preserve">Graphic Designer</w:t>
        </w:r>
      </w:hyperlink>
    </w:p>
    <w:p>
      <w:pPr>
        <w:pStyle w:val="BodyText"/>
      </w:pPr>
      <w:r>
        <w:t xml:space="preserve">Rome Italy is both challenging and rewarding. It requires a nuanced understanding of history, culture, and technology. The</w:t>
      </w:r>
    </w:p>
    <w:p>
      <w:pPr>
        <w:pStyle w:val="BodyText"/>
      </w:pPr>
      <w:r>
        <w:t xml:space="preserve">a href="#"&gt;Graphic Designer** must act as a custodian of visual heritage while simultaneously pushing boundaries through digital innovation. As Rome continues to evolve as a global city, the importance of skilled</w:t>
      </w:r>
    </w:p>
    <w:p>
      <w:pPr>
        <w:pStyle w:val="BodyText"/>
      </w:pPr>
      <w:r>
        <w:t xml:space="preserve">Graphic Designer** professionals who can effectively communicate complex ideas across cultural divides will only increase.</w:t>
      </w:r>
    </w:p>
    <w:p>
      <w:pPr>
        <w:pStyle w:val="BodyText"/>
      </w:pPr>
      <w:r>
        <w:t xml:space="preserve">Future research should focus on the impact of artificial intelligence on design practices in Rome and how local educational institutions can better prepare students for these evolving demands. Ultimately, the success of any</w:t>
      </w:r>
    </w:p>
    <w:p>
      <w:pPr>
        <w:pStyle w:val="BodyText"/>
      </w:pPr>
      <w:r>
        <w:t xml:space="preserve">Graphic Designer</w:t>
      </w:r>
      <w:r>
        <w:rPr>
          <w:bCs/>
          <w:b/>
        </w:rPr>
        <w:t xml:space="preserve">Rome Italy</w:t>
      </w:r>
      <w:r>
        <w:t xml:space="preserve">** depends on their ability to tell compelling visual stories that resonate with both the past and the future.</w:t>
      </w:r>
    </w:p>
    <w:bookmarkEnd w:id="26"/>
    <w:bookmarkStart w:id="27" w:name="references-simulated"/>
    <w:p>
      <w:pPr>
        <w:pStyle w:val="Heading2"/>
      </w:pPr>
      <w:r>
        <w:t xml:space="preserve">6. References (Simulated)</w:t>
      </w:r>
    </w:p>
    <w:p>
      <w:pPr>
        <w:numPr>
          <w:ilvl w:val="0"/>
          <w:numId w:val="1002"/>
        </w:numPr>
        <w:pStyle w:val="Compact"/>
      </w:pPr>
      <w:r>
        <w:t xml:space="preserve">Bruni, F. (2018). *Typography in Ancient Rome*. Journal of Classical Design, 15(3), 45-67.</w:t>
      </w:r>
    </w:p>
    <w:p>
      <w:pPr>
        <w:numPr>
          <w:ilvl w:val="0"/>
          <w:numId w:val="1002"/>
        </w:numPr>
        <w:pStyle w:val="Compact"/>
      </w:pPr>
      <w:r>
        <w:t xml:space="preserve">Rossi, L., &amp; Bianchi, M. (2020). *Digital Trends in Italian Urban Centers*. Milan: Design Press Italy.</w:t>
      </w:r>
    </w:p>
    <w:p>
      <w:pPr>
        <w:numPr>
          <w:ilvl w:val="0"/>
          <w:numId w:val="1002"/>
        </w:numPr>
        <w:pStyle w:val="Compact"/>
      </w:pPr>
      <w:r>
        <w:t xml:space="preserve">National Association of Graphic Artists Italy (AGD). (2021). *Annual Report on the Creative Sector in Rome. Rome: AGD Publications.</w:t>
      </w:r>
    </w:p>
    <w:p>
      <w:pPr>
        <w:numPr>
          <w:ilvl w:val="0"/>
          <w:numId w:val="1002"/>
        </w:numPr>
        <w:pStyle w:val="Compact"/>
      </w:pPr>
      <w:r>
        <w:t xml:space="preserve">Mancini, G. (2019). *Branding Heritage Sites: A Case Study of Roman Museums*. International Journal of Cultural Management, 8(2), 112-130.</w:t>
      </w:r>
    </w:p>
    <w:p>
      <w:pPr>
        <w:pStyle w:val="FirstParagraph"/>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Italy Rome</dc:title>
  <dc:creator/>
  <dc:language>en</dc:language>
  <cp:keywords/>
  <dcterms:created xsi:type="dcterms:W3CDTF">2026-07-29T08:55:26Z</dcterms:created>
  <dcterms:modified xsi:type="dcterms:W3CDTF">2026-07-29T08:55:26Z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