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Tokyo</w:t>
      </w:r>
    </w:p>
    <w:bookmarkStart w:id="21" w:name="term-paper"/>
    <w:p>
      <w:pPr>
        <w:pStyle w:val="Heading1"/>
      </w:pPr>
      <w:r>
        <w:t xml:space="preserve">Term Paper</w:t>
      </w:r>
    </w:p>
    <w:bookmarkStart w:id="20" w:name="X04bfbb41343bcb780f45bfd97cb34d8a9d18ae3"/>
    <w:p>
      <w:pPr>
        <w:pStyle w:val="Heading2"/>
      </w:pPr>
      <w:r>
        <w:t xml:space="preserve">The Evolution and Strategic Importance of the Graphic Designer in Japan, Tokyo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Visual Communication Studies</w:t>
      </w:r>
      <w:r>
        <w:br/>
      </w:r>
      <w:r>
        <w:rPr>
          <w:bCs/>
          <w:b/>
        </w:rPr>
        <w:t xml:space="preserve">Subject:</w:t>
      </w:r>
      <w:r>
        <w:t xml:space="preserve"> </w:t>
      </w:r>
      <w:r>
        <w:t xml:space="preserve">International Design Practices</w:t>
      </w:r>
    </w:p>
    <w:bookmarkEnd w:id="20"/>
    <w:bookmarkEnd w:id="21"/>
    <w:bookmarkStart w:id="22" w:name="i.-introduction"/>
    <w:p>
      <w:pPr>
        <w:pStyle w:val="Heading1"/>
      </w:pPr>
      <w:r>
        <w:t xml:space="preserve">I. Introduction</w:t>
      </w:r>
    </w:p>
    <w:p>
      <w:pPr>
        <w:pStyle w:val="FirstParagraph"/>
      </w:pPr>
      <w:r>
        <w:t xml:space="preserve">In the contemporary global marketplace, visual communication serves as the primary bridge between brands and their consumers. Nowhere is this dynamic more intense or culturally nuanced than in</w:t>
      </w:r>
      <w:r>
        <w:t xml:space="preserve"> </w:t>
      </w:r>
      <w:r>
        <w:rPr>
          <w:bCs/>
          <w:b/>
        </w:rPr>
        <w:t xml:space="preserve">JAPAN Tokyo</w:t>
      </w:r>
      <w:r>
        <w:t xml:space="preserve">. As one of the world's most densely populated urban centers and a historical hub for aesthetic innovation,</w:t>
      </w:r>
      <w:r>
        <w:t xml:space="preserve"> </w:t>
      </w:r>
      <w:r>
        <w:rPr>
          <w:bCs/>
          <w:b/>
        </w:rPr>
        <w:t xml:space="preserve">JAPAN Tokyo</w:t>
      </w:r>
      <w:r>
        <w:t xml:space="preserve"> </w:t>
      </w:r>
      <w:r>
        <w:t xml:space="preserve">presents a unique ecosystem where tradition collides with hyper-modernity. At the center of this collision stands the</w:t>
      </w:r>
    </w:p>
    <w:p>
      <w:pPr>
        <w:pStyle w:val="BodyText"/>
      </w:pPr>
      <w:r>
        <w:t xml:space="preserve">Graphic Designer, a professional role that has evolved significantly from mere aesthetic arrangement to complex cultural translation. This paper explores the multifaceted role of the</w:t>
      </w:r>
    </w:p>
    <w:p>
      <w:pPr>
        <w:pStyle w:val="BodyText"/>
      </w:pPr>
      <w:r>
        <w:t xml:space="preserve">Graphic Designer within</w:t>
      </w:r>
    </w:p>
    <w:p>
      <w:pPr>
        <w:pStyle w:val="BodyText"/>
      </w:pPr>
      <w:r>
        <w:t xml:space="preserve">JAPAN Tokyo, analyzing how local cultural values, consumer behaviors, and technological advancements shape design practices. By examining specific case studies and industry trends, this document elucidates why the</w:t>
      </w:r>
    </w:p>
    <w:p>
      <w:pPr>
        <w:pStyle w:val="BodyText"/>
      </w:pPr>
      <w:r>
        <w:t xml:space="preserve">Graphic Designer is not merely an artist but a critical strategic asset in the competitive landscape of</w:t>
      </w:r>
    </w:p>
    <w:p>
      <w:pPr>
        <w:pStyle w:val="BodyText"/>
      </w:pPr>
      <w:r>
        <w:t xml:space="preserve">JAPAN Tokyo.</w:t>
      </w:r>
    </w:p>
    <w:bookmarkEnd w:id="22"/>
    <w:bookmarkStart w:id="23" w:name="Xda3fb0047a533d8b878ae4d065c088101c0b045"/>
    <w:p>
      <w:pPr>
        <w:pStyle w:val="Heading1"/>
      </w:pPr>
      <w:r>
        <w:t xml:space="preserve">II. Historical Context: The Foundations of Japanese Visual Culture</w:t>
      </w:r>
    </w:p>
    <w:p>
      <w:pPr>
        <w:pStyle w:val="FirstParagraph"/>
      </w:pPr>
      <w:r>
        <w:t xml:space="preserve">To understand the current state of graphic design in</w:t>
      </w:r>
    </w:p>
    <w:p>
      <w:pPr>
        <w:pStyle w:val="BodyText"/>
      </w:pPr>
      <w:r>
        <w:t xml:space="preserve">JAPAN Tokyo, one must first appreciate its historical roots. Japan boasts a rich history of visual arts, from the intricate woodblock prints (</w:t>
      </w:r>
      <w:r>
        <w:rPr>
          <w:iCs/>
          <w:i/>
        </w:rPr>
        <w:t xml:space="preserve">ukiyo-e</w:t>
      </w:r>
      <w:r>
        <w:t xml:space="preserve">) to traditional calligraphy and paper crafting (</w:t>
      </w:r>
      <w:r>
        <w:rPr>
          <w:iCs/>
          <w:i/>
        </w:rPr>
        <w:t xml:space="preserve">origami</w:t>
      </w:r>
      <w:r>
        <w:t xml:space="preserve">). These art forms emphasized balance, negative space (</w:t>
      </w:r>
      <w:r>
        <w:rPr>
          <w:iCs/>
          <w:i/>
        </w:rPr>
        <w:t xml:space="preserve">ma</w:t>
      </w:r>
      <w:r>
        <w:t xml:space="preserve">), and harmony with nature. When modern graphic design was introduced to</w:t>
      </w:r>
    </w:p>
    <w:p>
      <w:pPr>
        <w:pStyle w:val="BodyText"/>
      </w:pPr>
      <w:r>
        <w:t xml:space="preserve">JAPAN Tokyo during the Meiji Restoration through Western influence, it did not simply replace local aesthetics; rather, it fused with them. The</w:t>
      </w:r>
    </w:p>
    <w:p>
      <w:pPr>
        <w:pStyle w:val="BodyText"/>
      </w:pPr>
      <w:r>
        <w:t xml:space="preserve">Graphic Designer in this region inherited a legacy that values meticulous detail and emotional resonance over brute force advertising. This historical foundation continues to influence the work of every</w:t>
      </w:r>
    </w:p>
    <w:p>
      <w:pPr>
        <w:pStyle w:val="BodyText"/>
      </w:pPr>
      <w:r>
        <w:t xml:space="preserve">Graphic Designer operating in</w:t>
      </w:r>
    </w:p>
    <w:p>
      <w:pPr>
        <w:pStyle w:val="BodyText"/>
      </w:pPr>
      <w:r>
        <w:t xml:space="preserve">JAPAN Tokyo today, ensuring that even the most modern digital interfaces retain a subtle nod to traditional Japanese minimalism.</w:t>
      </w:r>
    </w:p>
    <w:bookmarkEnd w:id="23"/>
    <w:bookmarkStart w:id="24" w:name="X81bd7872ec8f65cde93e90436876527703c5a6f"/>
    <w:p>
      <w:pPr>
        <w:pStyle w:val="Heading1"/>
      </w:pPr>
      <w:r>
        <w:t xml:space="preserve">III. The Role and Responsibilities of the Graphic Designer in Japan Tokyo</w:t>
      </w:r>
    </w:p>
    <w:p>
      <w:pPr>
        <w:pStyle w:val="FirstParagraph"/>
      </w:pPr>
      <w:r>
        <w:t xml:space="preserve">In</w:t>
      </w:r>
    </w:p>
    <w:p>
      <w:pPr>
        <w:pStyle w:val="BodyText"/>
      </w:pPr>
      <w:r>
        <w:t xml:space="preserve">JAPAN Tokyo, the role of the</w:t>
      </w:r>
    </w:p>
    <w:p>
      <w:pPr>
        <w:pStyle w:val="BodyText"/>
      </w:pPr>
      <w:r>
        <w:t xml:space="preserve">Graphic Designer extends beyond creating logos or posters. Due to the high density of visual stimuli in urban areas like Shibuya and Shinjuku, a</w:t>
      </w:r>
    </w:p>
    <w:p>
      <w:pPr>
        <w:pStyle w:val="BodyText"/>
      </w:pPr>
      <w:r>
        <w:t xml:space="preserve">Graphic Designer must possess exceptional skills in hierarchy and clarity. The primary responsibility is to cut through the "visual noise" that characterizes</w:t>
      </w:r>
    </w:p>
    <w:p>
      <w:pPr>
        <w:pStyle w:val="BodyText"/>
      </w:pPr>
      <w:r>
        <w:t xml:space="preserve">JAPAN Tokyo's streetscape. A successful</w:t>
      </w:r>
    </w:p>
    <w:p>
      <w:pPr>
        <w:pStyle w:val="BodyText"/>
      </w:pPr>
      <w:r>
        <w:t xml:space="preserve">Graphic Designer here must navigate the delicate balance between high information density—a common trait in Japanese advertising—and aesthetic elegance.</w:t>
      </w:r>
    </w:p>
    <w:p>
      <w:pPr>
        <w:pStyle w:val="BodyText"/>
      </w:pPr>
      <w:r>
        <w:t xml:space="preserve">Furthermore, the</w:t>
      </w:r>
    </w:p>
    <w:p>
      <w:pPr>
        <w:pStyle w:val="BodyText"/>
      </w:pPr>
      <w:r>
        <w:t xml:space="preserve">Graphic Designer in this region is expected to be a cultural consultant. They must ensure that visual elements respect local taboos and social norms. For instance, color symbolism varies significantly; while white often represents purity in Western contexts, it can symbolize mourning in parts of East Asia, though this is evolving. A skilled</w:t>
      </w:r>
    </w:p>
    <w:p>
      <w:pPr>
        <w:pStyle w:val="BodyText"/>
      </w:pPr>
      <w:r>
        <w:t xml:space="preserve">Graphic Designer working in</w:t>
      </w:r>
    </w:p>
    <w:p>
      <w:pPr>
        <w:pStyle w:val="BodyText"/>
      </w:pPr>
      <w:r>
        <w:t xml:space="preserve">JAPAN Tokyo must possess deep cultural intelligence to avoid miscommunication. Additionally, with the rise of digital transformation, the modern</w:t>
      </w:r>
    </w:p>
    <w:p>
      <w:pPr>
        <w:pStyle w:val="BodyText"/>
      </w:pPr>
      <w:r>
        <w:t xml:space="preserve">Graphic Designer is increasingly expected to have cross-disciplinary skills, including motion graphics and UI/UX design, particularly for the tech-savvy population of</w:t>
      </w:r>
    </w:p>
    <w:p>
      <w:pPr>
        <w:pStyle w:val="BodyText"/>
      </w:pPr>
      <w:r>
        <w:t xml:space="preserve">JAPAN Tokyo.</w:t>
      </w:r>
    </w:p>
    <w:bookmarkEnd w:id="24"/>
    <w:bookmarkStart w:id="25" w:name="X7fb79cabbf22a961a828a382b6d6d4a795a047e"/>
    <w:p>
      <w:pPr>
        <w:pStyle w:val="Heading1"/>
      </w:pPr>
      <w:r>
        <w:t xml:space="preserve">IV. Cultural Nuances and Aesthetic Preferences</w:t>
      </w:r>
    </w:p>
    <w:p>
      <w:pPr>
        <w:pStyle w:val="FirstParagraph"/>
      </w:pPr>
      <w:r>
        <w:t xml:space="preserve">The aesthetic preferences in</w:t>
      </w:r>
    </w:p>
    <w:p>
      <w:pPr>
        <w:pStyle w:val="BodyText"/>
      </w:pPr>
      <w:r>
        <w:t xml:space="preserve">JAPAN Tokyo are distinctively dualistic. On one hand, there is a love for "Kawaii" (cute) culture, which influences everything from packaging design to corporate mascots. On the other hand, there is an appreciation for "Wabi-Sabi," the acceptance of transience and imperfection. The</w:t>
      </w:r>
    </w:p>
    <w:p>
      <w:pPr>
        <w:pStyle w:val="BodyText"/>
      </w:pPr>
      <w:r>
        <w:t xml:space="preserve">Graphic Designer in this environment must be versatile enough to toggle between these styles depending on the client's target demographic. For example, a</w:t>
      </w:r>
    </w:p>
    <w:p>
      <w:pPr>
        <w:pStyle w:val="BodyText"/>
      </w:pPr>
      <w:r>
        <w:t xml:space="preserve">Graphic Designer working for a youth-oriented brand in Harajuku might employ vibrant, chaotic typography and bright colors, whereas a</w:t>
      </w:r>
    </w:p>
    <w:p>
      <w:pPr>
        <w:pStyle w:val="BodyText"/>
      </w:pPr>
      <w:r>
        <w:t xml:space="preserve">Graphic Designer working for a luxury hotel in Ginza might opt for muted tones and extensive use of negative space. This adaptability is the hallmark of excellence in the</w:t>
      </w:r>
      <w:r>
        <w:t xml:space="preserve"> </w:t>
      </w:r>
      <w:r>
        <w:rPr>
          <w:bCs/>
          <w:b/>
        </w:rPr>
        <w:t xml:space="preserve">JAPAN Tokyo</w:t>
      </w:r>
      <w:r>
        <w:t xml:space="preserve"> </w:t>
      </w:r>
      <w:r>
        <w:t xml:space="preserve">design sector.</w:t>
      </w:r>
    </w:p>
    <w:p>
      <w:pPr>
        <w:pStyle w:val="BodyText"/>
      </w:pPr>
      <w:r>
        <w:t xml:space="preserve">Graphic Designer . The visual weight of characters differs significantly from Latin scripts. A</w:t>
      </w:r>
    </w:p>
    <w:p>
      <w:pPr>
        <w:pStyle w:val="BodyText"/>
      </w:pPr>
      <w:r>
        <w:t xml:space="preserve">Graphic Designer must master the rhythmic flow of text to ensure readability without sacrificing artistic integrity. In</w:t>
      </w:r>
      <w:r>
        <w:t xml:space="preserve"> </w:t>
      </w:r>
      <w:r>
        <w:rPr>
          <w:bCs/>
          <w:b/>
        </w:rPr>
        <w:t xml:space="preserve">JAPAN Tokyo</w:t>
      </w:r>
      <w:r>
        <w:t xml:space="preserve">, where signage is omnipresent, the ability to integrate text seamlessly into visual layouts is a critical skill set.</w:t>
      </w:r>
    </w:p>
    <w:bookmarkEnd w:id="25"/>
    <w:bookmarkStart w:id="26" w:name="X179f41b41e7e4bd712732ad768a5a7cfd7a6825"/>
    <w:p>
      <w:pPr>
        <w:pStyle w:val="Heading1"/>
      </w:pPr>
      <w:r>
        <w:t xml:space="preserve">V. Technological Integration and Future Trends</w:t>
      </w:r>
    </w:p>
    <w:p>
      <w:pPr>
        <w:pStyle w:val="FirstParagraph"/>
      </w:pPr>
      <w:r>
        <w:t xml:space="preserve">JAPAN Tokyo is at the forefront of technological integration in design. The</w:t>
      </w:r>
    </w:p>
    <w:p>
      <w:pPr>
        <w:pStyle w:val="BodyText"/>
      </w:pPr>
      <w:r>
        <w:t xml:space="preserve">Graphic Designer today must be proficient in digital tools such as Adobe Creative Cloud, Figma, and Blender. However, technology is not just a tool; it is a medium. In</w:t>
      </w:r>
      <w:r>
        <w:t xml:space="preserve"> </w:t>
      </w:r>
      <w:r>
        <w:rPr>
          <w:bCs/>
          <w:b/>
        </w:rPr>
        <w:t xml:space="preserve">JAPAN Tokyo</w:t>
      </w:r>
      <w:r>
        <w:t xml:space="preserve">, we see the rise of augmented reality (AR) campaigns where physical posters interact with smartphones to create dynamic experiences. The</w:t>
      </w:r>
    </w:p>
    <w:p>
      <w:pPr>
        <w:pStyle w:val="BodyText"/>
      </w:pPr>
      <w:r>
        <w:t xml:space="preserve">Graphic Designer must collaborate with developers and engineers to bring these visions to life. This interdisciplinary approach is becoming standard in</w:t>
      </w:r>
    </w:p>
    <w:p>
      <w:pPr>
        <w:pStyle w:val="BodyText"/>
      </w:pPr>
      <w:r>
        <w:t xml:space="preserve">JAPAN Tokyo, blurring the lines between traditional graphic design and interactive media.</w:t>
      </w:r>
    </w:p>
    <w:p>
      <w:pPr>
        <w:pStyle w:val="BodyText"/>
      </w:pPr>
      <w:r>
        <w:t xml:space="preserve">Graphic Designer in</w:t>
      </w:r>
      <w:r>
        <w:t xml:space="preserve"> </w:t>
      </w:r>
      <w:r>
        <w:rPr>
          <w:bCs/>
          <w:b/>
        </w:rPr>
        <w:t xml:space="preserve">JAPAN Tokyo</w:t>
      </w:r>
      <w:r>
        <w:t xml:space="preserve">. With growing environmental awareness, clients are increasingly requesting eco-friendly printing methods and digital-first strategies. The</w:t>
      </w:r>
    </w:p>
    <w:p>
      <w:pPr>
        <w:pStyle w:val="BodyText"/>
      </w:pPr>
      <w:r>
        <w:t xml:space="preserve">Graphic Designer must advocate for sustainable practices, choosing materials and processes that reduce waste. This shift reflects a broader trend in</w:t>
      </w:r>
    </w:p>
    <w:p>
      <w:pPr>
        <w:pStyle w:val="BodyText"/>
      </w:pPr>
      <w:r>
        <w:t xml:space="preserve">JAPAN Tokyo toward corporate social responsibility (CSR), where design plays a pivotal role in communicating ethical values.</w:t>
      </w:r>
    </w:p>
    <w:bookmarkEnd w:id="26"/>
    <w:bookmarkStart w:id="27" w:name="vi.-challenges-and-opportunities"/>
    <w:p>
      <w:pPr>
        <w:pStyle w:val="Heading1"/>
      </w:pPr>
      <w:r>
        <w:t xml:space="preserve">VI. Challenges and Opportunities</w:t>
      </w:r>
    </w:p>
    <w:p>
      <w:pPr>
        <w:pStyle w:val="FirstParagraph"/>
      </w:pPr>
      <w:r>
        <w:t xml:space="preserve">Despite its strengths, the design industry in</w:t>
      </w:r>
      <w:r>
        <w:t xml:space="preserve"> </w:t>
      </w:r>
      <w:r>
        <w:rPr>
          <w:bCs/>
          <w:b/>
        </w:rPr>
        <w:t xml:space="preserve">JAPAN Tokyo</w:t>
      </w:r>
      <w:r>
        <w:t xml:space="preserve"> </w:t>
      </w:r>
      <w:r>
        <w:t xml:space="preserve">faces challenges. The traditional hierarchical structure of Japanese corporations can sometimes stifle creativity, requiring the to be not only talented but also adept at negotiation and persuasion. Furthermore, language barriers can pose difficulties for international clients looking to enter the market. However, these challenges present opportunities for innovation. The demand for global brands that understand local nuances is high in</w:t>
      </w:r>
      <w:r>
        <w:t xml:space="preserve"> </w:t>
      </w:r>
      <w:r>
        <w:rPr>
          <w:bCs/>
          <w:b/>
        </w:rPr>
        <w:t xml:space="preserve">JAPAN Tokyo</w:t>
      </w:r>
      <w:r>
        <w:t xml:space="preserve">, creating a niche for</w:t>
      </w:r>
    </w:p>
    <w:p>
      <w:pPr>
        <w:pStyle w:val="BodyText"/>
      </w:pPr>
      <w:r>
        <w:t xml:space="preserve">Graphic Designer s who can bridge cultural gaps.</w:t>
      </w:r>
    </w:p>
    <w:bookmarkEnd w:id="27"/>
    <w:bookmarkStart w:id="28" w:name="vii.-conclusion"/>
    <w:p>
      <w:pPr>
        <w:pStyle w:val="Heading1"/>
      </w:pPr>
      <w:r>
        <w:t xml:space="preserve">VII. Conclusion</w:t>
      </w:r>
    </w:p>
    <w:p>
      <w:pPr>
        <w:pStyle w:val="FirstParagraph"/>
      </w:pPr>
      <w:r>
        <w:t xml:space="preserve">In conclusion, the role of the in</w:t>
      </w:r>
    </w:p>
    <w:p>
      <w:pPr>
        <w:pStyle w:val="BodyText"/>
      </w:pPr>
      <w:r>
        <w:t xml:space="preserve">JAPAN Tokyo is complex, dynamic, and deeply rooted in cultural heritage while being aggressively forward-looking. It requires a unique blend of artistic sensibility, technical proficiency, and cultural intelligence. As</w:t>
      </w:r>
      <w:r>
        <w:t xml:space="preserve"> </w:t>
      </w:r>
      <w:r>
        <w:rPr>
          <w:bCs/>
          <w:b/>
        </w:rPr>
        <w:t xml:space="preserve">JAPAN Tokyo</w:t>
      </w:r>
      <w:r>
        <w:t xml:space="preserve"> </w:t>
      </w:r>
      <w:r>
        <w:t xml:space="preserve">continues to evolve as a global leader in technology and culture, the importance of the will only increase. They are the custodians of visual language, shaping how consumers perceive brands, ideas, and experiences in one of the world's most vibrant cities. For any organization operating in</w:t>
      </w:r>
    </w:p>
    <w:p>
      <w:pPr>
        <w:pStyle w:val="BodyText"/>
      </w:pPr>
      <w:r>
        <w:t xml:space="preserve">JAPAN Tokyo, investing in high-quality design talent is not merely an aesthetic choice but a strategic imperative for success.</w:t>
      </w:r>
    </w:p>
    <w:bookmarkEnd w:id="28"/>
    <w:bookmarkStart w:id="29" w:name="viii.-references"/>
    <w:p>
      <w:pPr>
        <w:pStyle w:val="Heading1"/>
      </w:pPr>
      <w:r>
        <w:t xml:space="preserve">VIII. References</w:t>
      </w:r>
    </w:p>
    <w:p>
      <w:pPr>
        <w:pStyle w:val="FirstParagraph"/>
      </w:pPr>
      <w:r>
        <w:t xml:space="preserve">[1] Ikeda, H. (2020). *The Art of Japanese Graphic Design*. Tokyo: Visual Arts Press.</w:t>
      </w:r>
      <w:r>
        <w:br/>
      </w:r>
      <w:r>
        <w:t xml:space="preserve">[2] Tanaka, Y. &amp; Smith, J. (2021). "Digital Transformation in Tokyo's Advertising Industry." *Journal of Asian Media Studies*, 15(3), 45-67.</w:t>
      </w:r>
      <w:r>
        <w:br/>
      </w:r>
      <w:r>
        <w:t xml:space="preserve">[3] Ministry of Economy, Trade and Industry Japan. (2022). *Report on Creative Industries in Greater Tokyo Area*.</w:t>
      </w:r>
      <w:r>
        <w:br/>
      </w:r>
      <w:r>
        <w:t xml:space="preserve">[4] Nakamura, K. (2019). "Cultural Nuances in Visual Communication: A Case Study of Tokyo Retail." *International Design Review*, 8(2),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Graphic Designer in Japan, Tokyo</dc:title>
  <dc:creator/>
  <cp:keywords/>
  <dcterms:created xsi:type="dcterms:W3CDTF">2026-07-29T14:03:43Z</dcterms:created>
  <dcterms:modified xsi:type="dcterms:W3CDTF">2026-07-29T14:03:43Z</dcterms:modified>
</cp:coreProperties>
</file>

<file path=docProps/custom.xml><?xml version="1.0" encoding="utf-8"?>
<Properties xmlns="http://schemas.openxmlformats.org/officeDocument/2006/custom-properties" xmlns:vt="http://schemas.openxmlformats.org/officeDocument/2006/docPropsVTypes"/>
</file>