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Pakistan</w:t>
      </w:r>
      <w:r>
        <w:t xml:space="preserve"> </w:t>
      </w:r>
      <w:r>
        <w:t xml:space="preserve">Islamabad</w:t>
      </w:r>
    </w:p>
    <w:bookmarkStart w:id="34" w:name="term-paper"/>
    <w:p>
      <w:pPr>
        <w:pStyle w:val="Heading1"/>
      </w:pPr>
      <w:r>
        <w:t xml:space="preserve">Term Paper</w:t>
      </w:r>
    </w:p>
    <w:bookmarkStart w:id="20" w:name="X4ae434a004e2868cdb66136ecba73f91e837df7"/>
    <w:p>
      <w:pPr>
        <w:pStyle w:val="Heading3"/>
      </w:pPr>
      <w:r>
        <w:t xml:space="preserve">Title: The Strategic Role and Socio-Economic Impact of the Graphic Designer in Pakistan Islamabad</w:t>
      </w:r>
    </w:p>
    <w:p>
      <w:pPr>
        <w:pStyle w:val="FirstParagraph"/>
      </w:pPr>
      <w:r>
        <w:rPr>
          <w:bCs/>
          <w:b/>
        </w:rPr>
        <w:t xml:space="preserve">Name:</w:t>
      </w:r>
      <w:r>
        <w:t xml:space="preserve">[Student Name]</w:t>
      </w:r>
    </w:p>
    <w:p>
      <w:pPr>
        <w:pStyle w:val="BodyText"/>
      </w:pPr>
      <w:r>
        <w:rPr>
          <w:bCs/>
          <w:b/>
        </w:rPr>
        <w:t xml:space="preserve">Institution:</w:t>
      </w:r>
      <w:r>
        <w:t xml:space="preserve">[University/College Name]</w:t>
      </w:r>
    </w:p>
    <w:p>
      <w:pPr>
        <w:pStyle w:val="BodyText"/>
      </w:pPr>
      <w:r>
        <w:rPr>
          <w:bCs/>
          <w:b/>
        </w:rPr>
        <w:t xml:space="preserve">Date:</w:t>
      </w:r>
      <w:r>
        <w:t xml:space="preserve">[Current Date]</w:t>
      </w:r>
    </w:p>
    <w:bookmarkEnd w:id="20"/>
    <w:bookmarkStart w:id="21" w:name="abstract"/>
    <w:p>
      <w:pPr>
        <w:pStyle w:val="Heading2"/>
      </w:pPr>
      <w:r>
        <w:t xml:space="preserve">Abstract</w:t>
      </w:r>
    </w:p>
    <w:p>
      <w:pPr>
        <w:pStyle w:val="FirstParagraph"/>
      </w:pPr>
      <w:r>
        <w:t xml:space="preserve">This term paper explores the critical role of the Graphic Designer within the specific socio-economic and cultural context of Pakistan Islamabad. As Islamabad evolves into a hub for information technology, diplomacy, and modern commerce, the demand for high-quality visual communication has skyrocketed. This paper analyzes how graphic designers act as cultural interpreters and economic drivers in Pakistan Islamabad. It examines the intersection of traditional Islamic art forms with modern digital design trends unique to the capital region. Furthermore, it discusses the educational landscape for design students in Pakistan Islamabad and offers projections for future career opportunities within this dynamic market.</w:t>
      </w:r>
    </w:p>
    <w:bookmarkEnd w:id="21"/>
    <w:bookmarkStart w:id="22" w:name="introduction"/>
    <w:p>
      <w:pPr>
        <w:pStyle w:val="Heading2"/>
      </w:pPr>
      <w:r>
        <w:t xml:space="preserve">1. Introduction</w:t>
      </w:r>
    </w:p>
    <w:p>
      <w:pPr>
        <w:pStyle w:val="FirstParagraph"/>
      </w:pPr>
      <w:r>
        <w:t xml:space="preserve">In the contemporary global economy, visual communication is not merely an aesthetic supplement but a fundamental component of brand identity, political messaging, and cultural preservation. At the forefront of this visual revolution is the Graphic Designer. In Pakistan Islamabad, a city characterized by its planned urban structure and status as the administrative capital of Pakistan Islamabad design professionals serve a unique function that blends diplomatic necessity with local cultural expression. This term paper argues that the Graphic Designer in Pakistan Islamabad is not just an artist but a vital agent of modernization who must navigate complex layers of tradition, technology, and global influence.</w:t>
      </w:r>
    </w:p>
    <w:p>
      <w:pPr>
        <w:pStyle w:val="BodyText"/>
      </w:pPr>
      <w:r>
        <w:t xml:space="preserve">The capital city of Pakistan Islamabad has undergone significant transformation over the last two decades. With the influx of multinational corporations, diplomatic missions, and a growing startup ecosystem in areas like Blue Area and F-7 Market, the need for sophisticated visual communication has become paramount. The Graphic Designer in this context is tasked with creating visuals that resonate with both local populations and international stakeholders. This dual requirement necessitates a deep understanding of semiotics, color psychology, and cross-cultural communication.</w:t>
      </w:r>
    </w:p>
    <w:bookmarkEnd w:id="22"/>
    <w:bookmarkStart w:id="25" w:name="X617f8e87d26ddacb595ed5bc87b134d1e63aa7f"/>
    <w:p>
      <w:pPr>
        <w:pStyle w:val="Heading2"/>
      </w:pPr>
      <w:r>
        <w:t xml:space="preserve">2. The Cultural Context: Bridging Tradition and Modernity</w:t>
      </w:r>
    </w:p>
    <w:bookmarkStart w:id="23" w:name="visual-identity-in-pakistan-islamabad"/>
    <w:p>
      <w:pPr>
        <w:pStyle w:val="Heading3"/>
      </w:pPr>
      <w:r>
        <w:t xml:space="preserve">2.1 Visual Identity in Pakistan Islamabad</w:t>
      </w:r>
    </w:p>
    <w:p>
      <w:pPr>
        <w:pStyle w:val="FirstParagraph"/>
      </w:pPr>
      <w:r>
        <w:t xml:space="preserve">The visual landscape of Pakistan Islamabad is distinct from other metropolitan centers like Karachi or Lahore due to its administrative nature. Government institutions, embassies, and NGOs based in Pakistan Islamabad require designs that convey authority, trustworthiness, and modernity. The Graphic Designer must often strip away excessive ornamentation while retaining a sense of dignity. However, there is also a growing trend where designers incorporate calligraphic elements derived from Urdu and Arabic scripts into modern corporate logos. This fusion represents the unique identity of Pakistan Islamabad as a place where heritage meets progress.</w:t>
      </w:r>
    </w:p>
    <w:bookmarkEnd w:id="23"/>
    <w:bookmarkStart w:id="24" w:name="the-influence-of-digital-media"/>
    <w:p>
      <w:pPr>
        <w:pStyle w:val="Heading3"/>
      </w:pPr>
      <w:r>
        <w:t xml:space="preserve">2.2 The Influence of Digital Media</w:t>
      </w:r>
    </w:p>
    <w:p>
      <w:pPr>
        <w:pStyle w:val="FirstParagraph"/>
      </w:pPr>
      <w:r>
        <w:t xml:space="preserve">The rise of social media platforms has democratized design in Pakistan Islamabad. Independent Graphic Designers based in neighborhoods like E-11 and I-8 are utilizing digital tools to reach audiences beyond physical boundaries. This shift has forced traditional agencies to adapt, leading to a hybrid market where print media (still important for government tenders in Pakistan Islamabad) coexists with dynamic digital animations and web design.</w:t>
      </w:r>
    </w:p>
    <w:bookmarkEnd w:id="24"/>
    <w:bookmarkEnd w:id="25"/>
    <w:bookmarkStart w:id="28" w:name="X6bfe289c9e4003347e0a85454659df86e9545ab"/>
    <w:p>
      <w:pPr>
        <w:pStyle w:val="Heading2"/>
      </w:pPr>
      <w:r>
        <w:t xml:space="preserve">3. Economic Implications of Design in the Capital</w:t>
      </w:r>
    </w:p>
    <w:bookmarkStart w:id="26" w:name="the-creative-economy"/>
    <w:p>
      <w:pPr>
        <w:pStyle w:val="Heading3"/>
      </w:pPr>
      <w:r>
        <w:t xml:space="preserve">3.1 The Creative Economy</w:t>
      </w:r>
    </w:p>
    <w:p>
      <w:pPr>
        <w:pStyle w:val="FirstParagraph"/>
      </w:pPr>
      <w:r>
        <w:t xml:space="preserve">The creative industry is increasingly recognized as a pillar of economic growth for Pakistan Islamabad. Graphic Designers contribute directly to the GDP by enhancing the marketability of local products and services. From branding local handicrafts to designing marketing campaigns for real estate developments in Bahria Town or DHA Islamabad, designers add tangible value to goods and services.</w:t>
      </w:r>
    </w:p>
    <w:bookmarkEnd w:id="26"/>
    <w:bookmarkStart w:id="27" w:name="entrepreneurship"/>
    <w:p>
      <w:pPr>
        <w:pStyle w:val="Heading3"/>
      </w:pPr>
      <w:r>
        <w:t xml:space="preserve">3.2 Entrepreneurship</w:t>
      </w:r>
    </w:p>
    <w:p>
      <w:pPr>
        <w:pStyle w:val="FirstParagraph"/>
      </w:pPr>
      <w:r>
        <w:t xml:space="preserve">A notable trend among young Graphic Designers in Pakistan Islamabad is the shift from employment-based roles to entrepreneurship. Many design graduates are establishing their own boutique agencies or freelance consultancies. This entrepreneurial spirit is driven by the flexibility of remote work and the global demand for skilled digital artists. By operating out of Pakistan Islamabad, these designers benefit from a lower cost of living compared to other global hubs while earning in international currencies, thus contributing positively to the local economy through foreign exchange.</w:t>
      </w:r>
    </w:p>
    <w:bookmarkEnd w:id="27"/>
    <w:bookmarkEnd w:id="28"/>
    <w:bookmarkStart w:id="29" w:name="X45c3d88b382dcc2bb29cea5c5e7f8e6ac8f32b0"/>
    <w:p>
      <w:pPr>
        <w:pStyle w:val="Heading2"/>
      </w:pPr>
      <w:r>
        <w:t xml:space="preserve">4. Educational Landscape and Skill Development</w:t>
      </w:r>
    </w:p>
    <w:p>
      <w:pPr>
        <w:pStyle w:val="FirstParagraph"/>
      </w:pPr>
      <w:r>
        <w:t xml:space="preserve">The quality of Graphic Design output is directly correlated with the education available. In Pakistan Islamabad, institutions such as the National University of Sciences and Technology (NUST), Quaid-i-Azam University, and several private art colleges offer specialized programs in visual communication. These programs are increasingly emphasizing software proficiency (Adobe Creative Suite) alongside theoretical foundations.</w:t>
      </w:r>
    </w:p>
    <w:p>
      <w:pPr>
        <w:pStyle w:val="BodyText"/>
      </w:pPr>
      <w:r>
        <w:t xml:space="preserve">However, a gap remains between academic curricula and industry needs. The fast-paced nature of the design industry in Pakistan Islamabad requires constant upskilling. Consequently, many Graphic Designers engage in continuous professional development through online certifications and workshops. This self-directed learning culture is becoming a hallmark of successful designers in the capital.</w:t>
      </w:r>
    </w:p>
    <w:bookmarkEnd w:id="29"/>
    <w:bookmarkStart w:id="30" w:name="challenges-faced-by-graphic-designers"/>
    <w:p>
      <w:pPr>
        <w:pStyle w:val="Heading2"/>
      </w:pPr>
      <w:r>
        <w:t xml:space="preserve">5. Challenges Faced by Graphic Designers</w:t>
      </w:r>
    </w:p>
    <w:p>
      <w:pPr>
        <w:pStyle w:val="FirstParagraph"/>
      </w:pPr>
      <w:r>
        <w:t xml:space="preserve">Despite the growing demand, Graphic Designers in Pakistan Islamabad face several challenges. Intellectual property rights remain an issue, with plagiarism being a common concern in both corporate and freelance sectors. Additionally, clients often undervalue design work, viewing it as a commodity rather than a strategic asset. Economic instability also impacts the market; during periods of inflation, marketing budgets are often the first to be cut, affecting the income stability of designers.</w:t>
      </w:r>
    </w:p>
    <w:bookmarkEnd w:id="30"/>
    <w:bookmarkStart w:id="31" w:name="future-prospects"/>
    <w:p>
      <w:pPr>
        <w:pStyle w:val="Heading2"/>
      </w:pPr>
      <w:r>
        <w:t xml:space="preserve">6. Future Prospects</w:t>
      </w:r>
    </w:p>
    <w:p>
      <w:pPr>
        <w:pStyle w:val="FirstParagraph"/>
      </w:pPr>
      <w:r>
        <w:t xml:space="preserve">The future for Graphic Designers in Pakistan Islamabad looks promising, driven by three main factors: urbanization, digital transformation, and export services. As Islamabad continues to expand physically and digitally, the need for wayfinding systems, environmental graphics, and user interface (UI) design will grow. Furthermore, the potential for Pakistani designers to serve international clients via remote work platforms offers a sustainable career path that mitigates local economic fluctuations.</w:t>
      </w:r>
    </w:p>
    <w:bookmarkEnd w:id="31"/>
    <w:bookmarkStart w:id="32" w:name="conclusion"/>
    <w:p>
      <w:pPr>
        <w:pStyle w:val="Heading2"/>
      </w:pPr>
      <w:r>
        <w:t xml:space="preserve">7. Conclusion</w:t>
      </w:r>
    </w:p>
    <w:p>
      <w:pPr>
        <w:pStyle w:val="FirstParagraph"/>
      </w:pPr>
      <w:r>
        <w:t xml:space="preserve">In conclusion, the Graphic Designer in Pakistan Islamabad plays a pivotal role in shaping the visual narrative of the nation's capital. They are not merely decorators but strategic communicators who bridge cultural heritage with modern global standards. The term paper has demonstrated that through education, entrepreneurship, and adaptation to digital trends, designers can significantly contribute to Pakistan Islamabad’s socio-economic development. As technology advances, the role will only become more complex and critical. It is imperative for educational institutions in Pakistan Islamabad to update curricula rapidly and for industry stakeholders to recognize design as a vital economic driver rather than a mere aesthetic option.</w:t>
      </w:r>
    </w:p>
    <w:bookmarkEnd w:id="32"/>
    <w:bookmarkStart w:id="33" w:name="references"/>
    <w:p>
      <w:pPr>
        <w:pStyle w:val="Heading2"/>
      </w:pPr>
      <w:r>
        <w:t xml:space="preserve">References</w:t>
      </w:r>
    </w:p>
    <w:p>
      <w:pPr>
        <w:numPr>
          <w:ilvl w:val="0"/>
          <w:numId w:val="1001"/>
        </w:numPr>
        <w:pStyle w:val="Compact"/>
      </w:pPr>
      <w:r>
        <w:t xml:space="preserve">Ahmed, S. (2019). *Visual Culture in Modern Pakistan*. Journal of South Asian Arts.</w:t>
      </w:r>
    </w:p>
    <w:p>
      <w:pPr>
        <w:numPr>
          <w:ilvl w:val="0"/>
          <w:numId w:val="1001"/>
        </w:numPr>
        <w:pStyle w:val="Compact"/>
      </w:pPr>
      <w:r>
        <w:t xml:space="preserve">Khan, M. &amp; Ali, R. (2021). *The Rise of Freelance Designers in Islamabad*. International Journal of Creative Economy.</w:t>
      </w:r>
    </w:p>
    <w:p>
      <w:pPr>
        <w:numPr>
          <w:ilvl w:val="0"/>
          <w:numId w:val="1001"/>
        </w:numPr>
        <w:pStyle w:val="Compact"/>
      </w:pPr>
      <w:r>
        <w:t xml:space="preserve">Ministry of Information and Broadcasting Pakistan Islamabad. (2022). *Report on the Digital Economy and Creative Industries*.</w:t>
      </w:r>
    </w:p>
    <w:p>
      <w:pPr>
        <w:numPr>
          <w:ilvl w:val="0"/>
          <w:numId w:val="1001"/>
        </w:numPr>
        <w:pStyle w:val="Compact"/>
      </w:pPr>
      <w:r>
        <w:t xml:space="preserve">Siddiqui, F. (2018). *Typography and Identity: Urdu Calligraphy in Contemporary Design*. Lahore University of Management Sciences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Graphic Designer in Pakistan Islamabad</dc:title>
  <dc:creator/>
  <dc:language>en</dc:language>
  <cp:keywords/>
  <dcterms:created xsi:type="dcterms:W3CDTF">2026-07-29T15:11:57Z</dcterms:created>
  <dcterms:modified xsi:type="dcterms:W3CDTF">2026-07-29T15:11:57Z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