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Arts and Design Studies</w:t>
      </w:r>
      <w:r>
        <w:br/>
      </w:r>
      <w:r>
        <w:rPr>
          <w:bCs/>
          <w:b/>
        </w:rPr>
        <w:t xml:space="preserve">Degree Program:</w:t>
      </w:r>
      <w:r>
        <w:t xml:space="preserve"> </w:t>
      </w:r>
      <w:r>
        <w:t xml:space="preserve">Bachelor of Fine Arts in Visual Communication</w:t>
      </w:r>
    </w:p>
    <w:bookmarkStart w:id="26" w:name="X65795bc7e9b2a56dc57b8b1f630f0b0c01ed988"/>
    <w:p>
      <w:pPr>
        <w:pStyle w:val="Heading1"/>
      </w:pPr>
      <w:r>
        <w:t xml:space="preserve">The Strategic Imperative: The Role and Evolution of the Graphic Designer in Qatar Doha</w:t>
      </w:r>
    </w:p>
    <w:bookmarkStart w:id="20" w:name="Xaad8e8b00323a41ffbc38b9d6f88b943520f275"/>
    <w:p>
      <w:pPr>
        <w:pStyle w:val="Heading2"/>
      </w:pPr>
      <w:r>
        <w:t xml:space="preserve">I. Introduction: A Nation in Visual Transition</w:t>
      </w:r>
    </w:p>
    <w:p>
      <w:pPr>
        <w:pStyle w:val="FirstParagraph"/>
      </w:pPr>
      <w:r>
        <w:t xml:space="preserve">In the rapidly evolving landscape of the 21st century, visual communication has transcended its traditional role as mere decoration to become a fundamental instrument of national strategy, cultural preservation, and economic diversification. Nowhere is this transformation more evident than in Qatar Doha. As the capital city undergoes a metamorphosis driven by Vision 2030, the demand for sophisticated visual storytelling has reached unprecedented levels. This term paper explores the critical role of the</w:t>
      </w:r>
      <w:r>
        <w:t xml:space="preserve"> </w:t>
      </w:r>
      <w:r>
        <w:rPr>
          <w:bCs/>
          <w:b/>
        </w:rPr>
        <w:t xml:space="preserve">Graphic Designer</w:t>
      </w:r>
      <w:r>
        <w:t xml:space="preserve"> </w:t>
      </w:r>
      <w:r>
        <w:t xml:space="preserve">within this specific geopolitical and cultural context. It argues that in Qatar Doha, graphic design is not merely an aesthetic service but a vital discipline that mediates between tradition and modernity, facilitating the nation’s global engagement while preserving its indigenous heritage.</w:t>
      </w:r>
    </w:p>
    <w:bookmarkEnd w:id="20"/>
    <w:bookmarkStart w:id="21" w:name="X07cda891f72fca332ef52a7dde98f16f9cb9453"/>
    <w:p>
      <w:pPr>
        <w:pStyle w:val="Heading2"/>
      </w:pPr>
      <w:r>
        <w:t xml:space="preserve">II. The Context of Qatar Doha: A Hub of Modernization</w:t>
      </w:r>
    </w:p>
    <w:p>
      <w:pPr>
        <w:pStyle w:val="FirstParagraph"/>
      </w:pPr>
      <w:r>
        <w:t xml:space="preserve">To understand the necessity of professional graphic design in this region, one must first contextualize the environment of Qatar Doha. Over the past two decades, Doha has emerged as a global hub for diplomacy, sports, finance, and culture. Events such as the FIFA World Cup 2022 and various international summits have thrust the city onto the world stage. This visibility requires a cohesive and powerful visual identity that can communicate Qatar’s values to an international audience. The urban fabric of Qatar Doha is characterized by architectural marvels like the Museum of Islamic Art and Lusail City, structures that demand visual branding strategies capable of harmonizing futuristic aesthetics with deep-rooted cultural narratives.</w:t>
      </w:r>
    </w:p>
    <w:p>
      <w:pPr>
        <w:pStyle w:val="BodyText"/>
      </w:pPr>
      <w:r>
        <w:t xml:space="preserve">The economic shift away from sole reliance on hydrocarbons toward a knowledge-based economy necessitates a robust creative sector. Here, the</w:t>
      </w:r>
      <w:r>
        <w:t xml:space="preserve"> </w:t>
      </w:r>
      <w:r>
        <w:rPr>
          <w:bCs/>
          <w:b/>
        </w:rPr>
        <w:t xml:space="preserve">Graphic Designer</w:t>
      </w:r>
      <w:r>
        <w:t xml:space="preserve"> </w:t>
      </w:r>
      <w:r>
        <w:t xml:space="preserve">acts as an agent of change, translating complex governmental policies and corporate identities into accessible visual languages. The city’s rapid urbanization means that every new landmark, public transportation system (such as the Doha Metro), and commercial district requires comprehensive wayfinding systems, brand guidelines, and marketing collateral. Thus, the graphic designer is embedded in the physical and digital infrastructure of Qatar Doha.</w:t>
      </w:r>
    </w:p>
    <w:bookmarkEnd w:id="21"/>
    <w:bookmarkStart w:id="22" w:name="X0aa2456b67687d2eb270a7f09b82cba83c7b9bf"/>
    <w:p>
      <w:pPr>
        <w:pStyle w:val="Heading2"/>
      </w:pPr>
      <w:r>
        <w:t xml:space="preserve">III. The Graphic Designer as a Cultural Mediator</w:t>
      </w:r>
    </w:p>
    <w:p>
      <w:pPr>
        <w:pStyle w:val="FirstParagraph"/>
      </w:pPr>
      <w:r>
        <w:t xml:space="preserve">A unique challenge facing any</w:t>
      </w:r>
      <w:r>
        <w:t xml:space="preserve"> </w:t>
      </w:r>
      <w:r>
        <w:rPr>
          <w:bCs/>
          <w:b/>
        </w:rPr>
        <w:t xml:space="preserve">Graphic Designer</w:t>
      </w:r>
      <w:r>
        <w:t xml:space="preserve"> </w:t>
      </w:r>
      <w:r>
        <w:t xml:space="preserve">operating in Qatar Doha is the dual requirement of globalization and localization. Global design trends, often dominated by minimalist Western aesthetics, must be adapted to respect and reflect Islamic art principles and Qatari cultural norms. This involves a nuanced understanding of typography, color psychology, and symbolism within an Arab-Islamic context.</w:t>
      </w:r>
    </w:p>
    <w:p>
      <w:pPr>
        <w:pStyle w:val="BodyText"/>
      </w:pPr>
      <w:r>
        <w:t xml:space="preserve">For instance, the use of geometric patterns derived from traditional architecture is not merely decorative but serves as a visual anchor connecting modern designs to historical continuity. A skilled graphic designer in Qatar Doha must possess the cultural intelligence to integrate these elements seamlessly. This process, often referred to as "glocalization," ensures that global brands operating in Qatar feel authentic and respectful, while local Qatari brands can project a sense of modernity without losing their identity. The</w:t>
      </w:r>
      <w:r>
        <w:t xml:space="preserve"> </w:t>
      </w:r>
      <w:r>
        <w:rPr>
          <w:bCs/>
          <w:b/>
        </w:rPr>
        <w:t xml:space="preserve">Graphic Designer</w:t>
      </w:r>
      <w:r>
        <w:t xml:space="preserve"> </w:t>
      </w:r>
      <w:r>
        <w:t xml:space="preserve">thus becomes a cultural mediator, bridging the gap between the heritage of the past and the aspirations of Vision 2030.</w:t>
      </w:r>
    </w:p>
    <w:bookmarkEnd w:id="22"/>
    <w:bookmarkStart w:id="23" w:name="Xd2b7d7b4ccc24bf5a0ed4bbab893134f69d8872"/>
    <w:p>
      <w:pPr>
        <w:pStyle w:val="Heading2"/>
      </w:pPr>
      <w:r>
        <w:t xml:space="preserve">IV. Digital Transformation and Branding in Qatar Doha</w:t>
      </w:r>
    </w:p>
    <w:p>
      <w:pPr>
        <w:pStyle w:val="FirstParagraph"/>
      </w:pPr>
      <w:r>
        <w:t xml:space="preserve">The digital landscape in Qatar is among the most connected in the world, with high smartphone penetration rates and a young, tech-savvy population. This demographic reality places immense pressure on</w:t>
      </w:r>
      <w:r>
        <w:t xml:space="preserve"> </w:t>
      </w:r>
      <w:r>
        <w:rPr>
          <w:bCs/>
          <w:b/>
        </w:rPr>
        <w:t xml:space="preserve">Graphic Designers</w:t>
      </w:r>
      <w:r>
        <w:t xml:space="preserve"> </w:t>
      </w:r>
      <w:r>
        <w:t xml:space="preserve">to produce dynamic, multi-platform content. The role has expanded beyond static print materials to encompass user interface (UI) design, motion graphics for social media campaigns, and augmented reality experiences.</w:t>
      </w:r>
    </w:p>
    <w:p>
      <w:pPr>
        <w:pStyle w:val="BodyText"/>
      </w:pPr>
      <w:r>
        <w:t xml:space="preserve">In Qatar Doha, where digital diplomacy and e-governance are priorities, graphic designers are instrumental in shaping how citizens interact with state services. Clean, intuitive visual interfaces reduce friction in civic engagement. Furthermore, the booming tourism sector relies heavily on compelling visual narratives to attract visitors from across the Middle East and beyond. Graphic designers create immersive brand experiences that showcase Qatar’s hospitality and cultural richness through digital channels, ensuring that the image of Qatar Doha remains vibrant and engaging online.</w:t>
      </w:r>
    </w:p>
    <w:bookmarkEnd w:id="23"/>
    <w:bookmarkStart w:id="24" w:name="Xe58873f12471e8693b7fcdf45003edeab17e4f4"/>
    <w:p>
      <w:pPr>
        <w:pStyle w:val="Heading2"/>
      </w:pPr>
      <w:r>
        <w:t xml:space="preserve">V. Challenges and Professional Development</w:t>
      </w:r>
    </w:p>
    <w:p>
      <w:pPr>
        <w:pStyle w:val="FirstParagraph"/>
      </w:pPr>
      <w:r>
        <w:t xml:space="preserve">Despite the growing demand,</w:t>
      </w:r>
      <w:r>
        <w:t xml:space="preserve"> </w:t>
      </w:r>
      <w:r>
        <w:rPr>
          <w:bCs/>
          <w:b/>
        </w:rPr>
        <w:t xml:space="preserve">Graphic Designers</w:t>
      </w:r>
      <w:r>
        <w:t xml:space="preserve"> </w:t>
      </w:r>
      <w:r>
        <w:t xml:space="preserve">in Qatar Doha face distinct challenges. These include navigating regulatory frameworks regarding content censorship, adapting to rapidly changing technological tools, and competing with international agencies that may have established global networks. Additionally, there is a continuous push for local talent development through initiatives like Qatar Foundation’s support for artistic education.</w:t>
      </w:r>
    </w:p>
    <w:p>
      <w:pPr>
        <w:pStyle w:val="BodyText"/>
      </w:pPr>
      <w:r>
        <w:t xml:space="preserve">To remain competitive and culturally relevant, graphic designers in this region must engage in lifelong learning. They must master not only technical skills such as Adobe Creative Suite and 3D modeling but also develop soft skills like cross-cultural communication and strategic thinking. The ability to tell a story that resonates with both local Emirati/Arab sensibilities and international audiences is a rare and highly valued skill set in Qatar Doha.</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Graphic Designer</w:t>
      </w:r>
      <w:r>
        <w:t xml:space="preserve"> </w:t>
      </w:r>
      <w:r>
        <w:t xml:space="preserve">plays an indispensable role in the socio-economic and cultural fabric of Qatar Doha. Far from being peripheral artists, they are strategic communicators who shape public perception, facilitate economic diversification, and preserve cultural identity in an era of rapid modernization. As Qatar Doha continues to position itself as a global bridge between East and West, the need for high-quality, culturally intelligent design will only intensify. The future of visual communication in this region depends on designers who can navigate the complexities of tradition and innovation with creativity and precision. Therefore, recognizing and supporting the professional growth of graphic designers is not just an artistic endeavor but a national imperative for Qatar Doha.</w:t>
      </w:r>
    </w:p>
    <w:p>
      <w:pPr>
        <w:pStyle w:val="BodyText"/>
      </w:pPr>
      <w:r>
        <w:rPr>
          <w:iCs/>
          <w:i/>
        </w:rPr>
        <w:t xml:space="preserve">This term paper was prepared in partial fulfillment of the requirements for advanced study in Visual Communication Arts, focusing on regional design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Qatar Doha</dc:title>
  <dc:creator/>
  <dc:language>en</dc:language>
  <cp:keywords/>
  <dcterms:created xsi:type="dcterms:W3CDTF">2026-07-29T19:50:50Z</dcterms:created>
  <dcterms:modified xsi:type="dcterms:W3CDTF">2026-07-29T19:50:50Z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