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Senegal</w:t>
      </w:r>
      <w:r>
        <w:t xml:space="preserve"> </w:t>
      </w:r>
      <w:r>
        <w:t xml:space="preserve">Dakar</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Dakar Academic Review Board</w:t>
      </w:r>
    </w:p>
    <w:p>
      <w:pPr>
        <w:pStyle w:val="BodyText"/>
      </w:pPr>
      <w:r>
        <w:t xml:space="preserve">Distribution:All Faculty Members and Industry Stakeholders in Senegal Dakar</w:t>
      </w:r>
    </w:p>
    <w:bookmarkStart w:id="27" w:name="X093bb68bbad9740801839b3e6c23979c3887b87"/>
    <w:p>
      <w:pPr>
        <w:pStyle w:val="Heading1"/>
      </w:pPr>
      <w:r>
        <w:t xml:space="preserve">The Strategic Evolution of the Graphic Designer Within the Creative Economy of Senegal Dakar</w:t>
      </w:r>
    </w:p>
    <w:bookmarkStart w:id="20" w:name="Xb0c3b396a6e6824153b566574d103bfecbf5953"/>
    <w:p>
      <w:pPr>
        <w:pStyle w:val="Heading2"/>
      </w:pPr>
      <w:r>
        <w:t xml:space="preserve">I. Introduction: The Digital Renaissance of a Cultural Hub</w:t>
      </w:r>
    </w:p>
    <w:p>
      <w:pPr>
        <w:pStyle w:val="FirstParagraph"/>
      </w:pPr>
      <w:r>
        <w:t xml:space="preserve">In recent years,</w:t>
      </w:r>
      <w:r>
        <w:t xml:space="preserve"> </w:t>
      </w:r>
      <w:r>
        <w:rPr>
          <w:bCs/>
          <w:b/>
        </w:rPr>
        <w:t xml:space="preserve">Senegal Dakar</w:t>
      </w:r>
      <w:r>
        <w:rPr>
          <w:iCs/>
          <w:i/>
        </w:rPr>
        <w:t xml:space="preserve">,</w:t>
      </w:r>
      <w:r>
        <w:t xml:space="preserve"> </w:t>
      </w:r>
      <w:r>
        <w:t xml:space="preserve">the vibrant capital city and economic heartbeat of West Africa, has transitioned from being primarily a regional trade hub to becoming a burgeoning center for digital innovation and creative arts.</w:t>
      </w:r>
      <w:r>
        <w:t xml:space="preserve"> </w:t>
      </w:r>
      <w:r>
        <w:t xml:space="preserve">This transformation is not merely anecdotal; it is supported by increasing internet penetration rates, government initiatives supporting the creative economy, and a youthful demographic eager to express identity through digital mediums. At the forefront of this cultural renaissance stands the</w:t>
      </w:r>
      <w:r>
        <w:t xml:space="preserve"> </w:t>
      </w:r>
      <w:r>
        <w:rPr>
          <w:bCs/>
          <w:b/>
        </w:rPr>
        <w:t xml:space="preserve">Graphic Designer</w:t>
      </w:r>
      <w:r>
        <w:rPr>
          <w:iCs/>
          <w:i/>
        </w:rPr>
        <w:t xml:space="preserve">.</w:t>
      </w:r>
    </w:p>
    <w:p>
      <w:pPr>
        <w:pStyle w:val="BodyText"/>
      </w:pPr>
      <w:r>
        <w:t xml:space="preserve">No longer confined to print advertisements or static brochures, the modern graphic designer in</w:t>
      </w:r>
      <w:r>
        <w:t xml:space="preserve"> </w:t>
      </w:r>
      <w:r>
        <w:rPr>
          <w:bCs/>
          <w:b/>
        </w:rPr>
        <w:t xml:space="preserve">Senegal Dakar</w:t>
      </w:r>
    </w:p>
    <w:p>
      <w:pPr>
        <w:pStyle w:val="BodyText"/>
      </w:pPr>
      <w:r>
        <w:t xml:space="preserve">serves as a critical architect of visual communication, bridging traditional Wolof and Serer aesthetic values with global digital standards.</w:t>
      </w:r>
    </w:p>
    <w:p>
      <w:pPr>
        <w:pStyle w:val="BodyText"/>
      </w:pPr>
      <w:r>
        <w:t xml:space="preserve">This term paper aims to explore the multifaceted role of the</w:t>
      </w:r>
      <w:r>
        <w:t xml:space="preserve"> </w:t>
      </w:r>
      <w:r>
        <w:rPr>
          <w:bCs/>
          <w:b/>
        </w:rPr>
        <w:t xml:space="preserve">Graphic Designer</w:t>
      </w:r>
      <w:r>
        <w:rPr>
          <w:iCs/>
          <w:i/>
        </w:rPr>
        <w:t xml:space="preserve">,</w:t>
      </w:r>
      <w:r>
        <w:t xml:space="preserve"> </w:t>
      </w:r>
      <w:r>
        <w:t xml:space="preserve">analyzing how this profession has adapted to the unique socio-economic landscape of</w:t>
      </w:r>
      <w:r>
        <w:t xml:space="preserve"> </w:t>
      </w:r>
      <w:r>
        <w:rPr>
          <w:bCs/>
          <w:b/>
        </w:rPr>
        <w:t xml:space="preserve">Senegal Dakar</w:t>
      </w:r>
      <w:r>
        <w:t xml:space="preserve">. By examining the intersection of technology, culture, and commerce, we can understand why proficiency in visual design is no longer a luxury but a necessity for businesses operating in this dynamic metropolitan area.</w:t>
      </w:r>
    </w:p>
    <w:bookmarkEnd w:id="20"/>
    <w:bookmarkStart w:id="21" w:name="X2bbc1e6895c27cc678cd1b4c081d76b55eae8a5"/>
    <w:p>
      <w:pPr>
        <w:pStyle w:val="Heading2"/>
      </w:pPr>
      <w:r>
        <w:t xml:space="preserve">II. The Historical Context: From Print to Pixel</w:t>
      </w:r>
    </w:p>
    <w:p>
      <w:pPr>
        <w:pStyle w:val="FirstParagraph"/>
      </w:pPr>
      <w:r>
        <w:t xml:space="preserve">To understand the current state of design in</w:t>
      </w:r>
      <w:r>
        <w:t xml:space="preserve"> </w:t>
      </w:r>
      <w:r>
        <w:rPr>
          <w:bCs/>
          <w:b/>
        </w:rPr>
        <w:t xml:space="preserve">Senegal Dakar</w:t>
      </w:r>
      <w:r>
        <w:rPr>
          <w:iCs/>
          <w:i/>
        </w:rPr>
        <w:t xml:space="preserve">,</w:t>
      </w:r>
      <w:r>
        <w:t xml:space="preserve"> </w:t>
      </w:r>
      <w:r>
        <w:t xml:space="preserve">one must first appreciate its historical roots. For decades, visual communication in the region was dominated by print media—newspapers like</w:t>
      </w:r>
      <w:r>
        <w:t xml:space="preserve"> </w:t>
      </w:r>
      <w:r>
        <w:rPr>
          <w:iCs/>
          <w:i/>
        </w:rPr>
        <w:t xml:space="preserve">Le Soleil</w:t>
      </w:r>
      <w:r>
        <w:t xml:space="preserve"> </w:t>
      </w:r>
      <w:r>
        <w:t xml:space="preserve">and various political posters that defined the public sphere.</w:t>
      </w:r>
      <w:r>
        <w:t xml:space="preserve"> </w:t>
      </w:r>
      <w:r>
        <w:t xml:space="preserve">The local</w:t>
      </w:r>
      <w:r>
        <w:t xml:space="preserve"> </w:t>
      </w:r>
      <w:r>
        <w:rPr>
          <w:bCs/>
          <w:b/>
        </w:rPr>
        <w:t xml:space="preserve">Graphic Designer</w:t>
      </w:r>
      <w:r>
        <w:rPr>
          <w:iCs/>
          <w:i/>
        </w:rPr>
        <w:t xml:space="preserve">,</w:t>
      </w:r>
      <w:r>
        <w:t xml:space="preserve"> </w:t>
      </w:r>
      <w:r>
        <w:t xml:space="preserve">during this era, was often seen as a technician rather than a strategist. However, the advent of social media platforms such as Facebook and Instagram in the early 2010s marked a pivotal shift.</w:t>
      </w:r>
    </w:p>
    <w:p>
      <w:pPr>
        <w:pStyle w:val="BodyText"/>
      </w:pPr>
      <w:r>
        <w:t xml:space="preserve">In</w:t>
      </w:r>
      <w:r>
        <w:t xml:space="preserve"> </w:t>
      </w:r>
      <w:r>
        <w:rPr>
          <w:bCs/>
          <w:b/>
        </w:rPr>
        <w:t xml:space="preserve">Senegal Dakar</w:t>
      </w:r>
      <w:r>
        <w:rPr>
          <w:iCs/>
          <w:i/>
        </w:rPr>
        <w:t xml:space="preserve">,</w:t>
      </w:r>
      <w:r>
        <w:t xml:space="preserve"> </w:t>
      </w:r>
      <w:r>
        <w:t xml:space="preserve">the rapid adoption of smartphones allowed for an explosion in mobile data usage. Consequently, businesses realized that their visual identity could no longer be limited to physical billboards along the Corniche or within the Plateau district. The demand shifted toward digital banners, social media graphics, and user interface (UI) elements. This shift forced local designers to upskill rapidly, moving from traditional Adobe Photoshop workflows to integrated ecosystems involving Figma and After Effects.</w:t>
      </w:r>
    </w:p>
    <w:bookmarkEnd w:id="21"/>
    <w:bookmarkStart w:id="22" w:name="X475595ea9273f044bb758c69a2052e996ed552c"/>
    <w:p>
      <w:pPr>
        <w:pStyle w:val="Heading2"/>
      </w:pPr>
      <w:r>
        <w:t xml:space="preserve">III. Cultural Synthesis: Aesthetics of the Sahel</w:t>
      </w:r>
    </w:p>
    <w:p>
      <w:pPr>
        <w:pStyle w:val="FirstParagraph"/>
      </w:pPr>
      <w:r>
        <w:t xml:space="preserve">One of the most compelling aspects of being a</w:t>
      </w:r>
      <w:r>
        <w:t xml:space="preserve"> </w:t>
      </w:r>
      <w:r>
        <w:rPr>
          <w:bCs/>
          <w:b/>
        </w:rPr>
        <w:t xml:space="preserve">Graphic Designer</w:t>
      </w:r>
      <w:r>
        <w:t xml:space="preserve"> </w:t>
      </w:r>
      <w:r>
        <w:rPr>
          <w:iCs/>
          <w:i/>
        </w:rPr>
        <w:t xml:space="preserve">in</w:t>
      </w:r>
      <w:r>
        <w:t xml:space="preserve"> </w:t>
      </w:r>
      <w:r>
        <w:rPr>
          <w:bCs/>
          <w:b/>
        </w:rPr>
        <w:t xml:space="preserve">Senegal Dakar</w:t>
      </w:r>
    </w:p>
    <w:p>
      <w:pPr>
        <w:pStyle w:val="BodyText"/>
      </w:pPr>
      <w:r>
        <w:t xml:space="preserve">, is the unique challenge and opportunity to synthesize global design trends with local cultural motifs. Senegalese culture is rich in symbolism, color, and pattern, derived from textiles like Bazin and Wax prints.</w:t>
      </w:r>
    </w:p>
    <w:p>
      <w:pPr>
        <w:pStyle w:val="BodyText"/>
      </w:pPr>
      <w:r>
        <w:t xml:space="preserve">A successful graphic designer working in this region does not merely replicate Western design principles; they adapt them. For instance, the use of bold typography common in Dakar’s street art scene often influences corporate branding. The vibrant color palettes associated with Senegalese festivals are increasingly being utilized by tech startups and fintech companies operating in</w:t>
      </w:r>
      <w:r>
        <w:t xml:space="preserve"> </w:t>
      </w:r>
      <w:r>
        <w:rPr>
          <w:bCs/>
          <w:b/>
        </w:rPr>
        <w:t xml:space="preserve">Senegal Dakar</w:t>
      </w:r>
      <w:r>
        <w:rPr>
          <w:iCs/>
          <w:i/>
        </w:rPr>
        <w:t xml:space="preserve">,</w:t>
      </w:r>
      <w:r>
        <w:t xml:space="preserve"> </w:t>
      </w:r>
      <w:r>
        <w:t xml:space="preserve">to create a sense of familiarity and trust among the local population.</w:t>
      </w:r>
    </w:p>
    <w:p>
      <w:pPr>
        <w:pStyle w:val="BodyText"/>
      </w:pPr>
      <w:r>
        <w:t xml:space="preserve">This cultural synthesis is crucial. A foreign template often fails to resonate with the Senegalese consumer, who values authenticity and community connection. Therefore, the</w:t>
      </w:r>
      <w:r>
        <w:t xml:space="preserve"> </w:t>
      </w:r>
      <w:r>
        <w:rPr>
          <w:bCs/>
          <w:b/>
        </w:rPr>
        <w:t xml:space="preserve">Graphic Designer</w:t>
      </w:r>
      <w:r>
        <w:rPr>
          <w:iCs/>
          <w:i/>
        </w:rPr>
        <w:t xml:space="preserve">,</w:t>
      </w:r>
      <w:r>
        <w:t xml:space="preserve"> </w:t>
      </w:r>
      <w:r>
        <w:t xml:space="preserve">acts as a cultural translator, ensuring that visual messages are not only aesthetically pleasing but also culturally appropriate and emotionally resonant within the specific context of Senegalese society.</w:t>
      </w:r>
    </w:p>
    <w:bookmarkEnd w:id="22"/>
    <w:bookmarkStart w:id="23" w:name="Xc9303909f9780c371750001ade315d0db5a4282"/>
    <w:p>
      <w:pPr>
        <w:pStyle w:val="Heading2"/>
      </w:pPr>
      <w:r>
        <w:t xml:space="preserve">IV. Economic Implications and Industry Growth</w:t>
      </w:r>
    </w:p>
    <w:p>
      <w:pPr>
        <w:pStyle w:val="FirstParagraph"/>
      </w:pPr>
      <w:r>
        <w:t xml:space="preserve">The rise of the creative sector in</w:t>
      </w:r>
      <w:r>
        <w:t xml:space="preserve"> </w:t>
      </w:r>
      <w:r>
        <w:rPr>
          <w:bCs/>
          <w:b/>
        </w:rPr>
        <w:t xml:space="preserve">Senegal Dakar</w:t>
      </w:r>
      <w:r>
        <w:rPr>
          <w:iCs/>
          <w:i/>
        </w:rPr>
        <w:t xml:space="preserve">,</w:t>
      </w:r>
      <w:r>
        <w:t xml:space="preserve"> </w:t>
      </w:r>
      <w:r>
        <w:t xml:space="preserve">is directly linked to the professionalization of design services. According to recent economic reports, the creative industries contribute significantly to the GDP of Senegal. Within this sector, graphic design is a key driver for tourism, fashion, and technology.</w:t>
      </w:r>
    </w:p>
    <w:p>
      <w:pPr>
        <w:pStyle w:val="BodyText"/>
      </w:pPr>
      <w:r>
        <w:t xml:space="preserve">Tourism boards rely heavily on compelling imagery to attract visitors from Europe and North America. Fashion houses in Dakar depend on designers to create lookbooks that compete globally while celebrating local craftsmanship. Furthermore, the burgeoning tech ecosystem in areas like Mermoz and Sacré-Coeur requires extensive UI/UX design work for applications serving millions of users across West Africa.</w:t>
      </w:r>
    </w:p>
    <w:p>
      <w:pPr>
        <w:pStyle w:val="BodyText"/>
      </w:pPr>
      <w:r>
        <w:t xml:space="preserve">The role of the</w:t>
      </w:r>
      <w:r>
        <w:t xml:space="preserve"> </w:t>
      </w:r>
      <w:r>
        <w:rPr>
          <w:bCs/>
          <w:b/>
        </w:rPr>
        <w:t xml:space="preserve">Graphic Designer</w:t>
      </w:r>
      <w:r>
        <w:rPr>
          <w:iCs/>
          <w:i/>
        </w:rPr>
        <w:t xml:space="preserve">,</w:t>
      </w:r>
    </w:p>
    <w:p>
      <w:pPr>
        <w:pStyle w:val="BodyText"/>
      </w:pPr>
      <w:r>
        <w:t xml:space="preserve">has thus evolved from a freelance service provider to a strategic partner in business development. Companies in</w:t>
      </w:r>
      <w:r>
        <w:t xml:space="preserve"> </w:t>
      </w:r>
      <w:r>
        <w:rPr>
          <w:bCs/>
          <w:b/>
        </w:rPr>
        <w:t xml:space="preserve">Senegal Dakar</w:t>
      </w:r>
      <w:r>
        <w:rPr>
          <w:iCs/>
          <w:i/>
        </w:rPr>
        <w:t xml:space="preserve">,</w:t>
      </w:r>
      <w:r>
        <w:t xml:space="preserve"> </w:t>
      </w:r>
      <w:r>
        <w:t xml:space="preserve">are now investing more heavily in brand consistency, recognizing that good design is an investment rather than an expense. This economic shift has led to the emergence of specialized design agencies and co-working spaces dedicated to creative professionals.</w:t>
      </w:r>
    </w:p>
    <w:bookmarkEnd w:id="23"/>
    <w:bookmarkStart w:id="24" w:name="Xa46690ab38ac2b13c20f8ecfb93bd16a3e02a23"/>
    <w:p>
      <w:pPr>
        <w:pStyle w:val="Heading2"/>
      </w:pPr>
      <w:r>
        <w:t xml:space="preserve">V. Challenges: Infrastructure and Education</w:t>
      </w:r>
    </w:p>
    <w:p>
      <w:pPr>
        <w:pStyle w:val="FirstParagraph"/>
      </w:pPr>
      <w:r>
        <w:t xml:space="preserve">Despite the progress, challenges remain for the</w:t>
      </w:r>
      <w:r>
        <w:t xml:space="preserve"> </w:t>
      </w:r>
      <w:r>
        <w:rPr>
          <w:bCs/>
          <w:b/>
        </w:rPr>
        <w:t xml:space="preserve">Graphic Designer</w:t>
      </w:r>
      <w:r>
        <w:rPr>
          <w:iCs/>
          <w:i/>
        </w:rPr>
        <w:t xml:space="preserve">,</w:t>
      </w:r>
      <w:r>
        <w:t xml:space="preserve"> </w:t>
      </w:r>
      <w:r>
        <w:t xml:space="preserve">in</w:t>
      </w:r>
      <w:r>
        <w:t xml:space="preserve"> </w:t>
      </w:r>
      <w:r>
        <w:rPr>
          <w:bCs/>
          <w:b/>
        </w:rPr>
        <w:t xml:space="preserve">Senegal Dakar</w:t>
      </w:r>
    </w:p>
    <w:p>
      <w:pPr>
        <w:pStyle w:val="BodyText"/>
      </w:pPr>
      <w:r>
        <w:t xml:space="preserve">. Power stability, while improved, can still be an issue in certain neighborhoods. More critically, there is a gap between formal education and industry requirements.</w:t>
      </w:r>
    </w:p>
    <w:p>
      <w:pPr>
        <w:pStyle w:val="BodyText"/>
      </w:pPr>
      <w:r>
        <w:t xml:space="preserve">While institutions like the École Nationale d’Économie Appliquée (ENEA) and various private design schools are producing graduates, the pace of technological change often outstrips the curriculum. Many designers in Dakar must resort to self-education through online platforms like Coursera or YouTube to stay current with AI-driven design tools and motion graphics trends. Furthermore, intellectual property rights remain a contentious issue in</w:t>
      </w:r>
      <w:r>
        <w:t xml:space="preserve"> </w:t>
      </w:r>
      <w:r>
        <w:rPr>
          <w:bCs/>
          <w:b/>
        </w:rPr>
        <w:t xml:space="preserve">Senegal Dakar</w:t>
      </w:r>
      <w:r>
        <w:rPr>
          <w:iCs/>
          <w:i/>
        </w:rPr>
        <w:t xml:space="preserve">,</w:t>
      </w:r>
      <w:r>
        <w:t xml:space="preserve"> </w:t>
      </w:r>
      <w:r>
        <w:t xml:space="preserve">with plagiarism still plaguing the industry, underscoring the need for stronger legal frameworks to protect creative work.</w:t>
      </w:r>
    </w:p>
    <w:bookmarkEnd w:id="24"/>
    <w:bookmarkStart w:id="26" w:name="vi.-conclusion-the-future-is-visual"/>
    <w:p>
      <w:pPr>
        <w:pStyle w:val="Heading2"/>
      </w:pPr>
      <w:r>
        <w:t xml:space="preserve">VI. Conclusion: The Future is Visual</w:t>
      </w:r>
    </w:p>
    <w:p>
      <w:pPr>
        <w:pStyle w:val="FirstParagraph"/>
      </w:pPr>
      <w:r>
        <w:t xml:space="preserve">In conclusion, the profession of the</w:t>
      </w:r>
      <w:r>
        <w:t xml:space="preserve"> </w:t>
      </w:r>
      <w:r>
        <w:rPr>
          <w:bCs/>
          <w:b/>
        </w:rPr>
        <w:t xml:space="preserve">Graphic Designer</w:t>
      </w:r>
      <w:r>
        <w:rPr>
          <w:iCs/>
          <w:i/>
        </w:rPr>
        <w:t xml:space="preserve">,</w:t>
      </w:r>
      <w:r>
        <w:t xml:space="preserve"> </w:t>
      </w:r>
      <w:r>
        <w:t xml:space="preserve">in</w:t>
      </w:r>
      <w:r>
        <w:t xml:space="preserve"> </w:t>
      </w:r>
      <w:r>
        <w:rPr>
          <w:bCs/>
          <w:b/>
        </w:rPr>
        <w:t xml:space="preserve">Senegal Dakar</w:t>
      </w:r>
    </w:p>
    <w:p>
      <w:pPr>
        <w:pStyle w:val="BodyText"/>
      </w:pPr>
      <w:r>
        <w:t xml:space="preserve">, stands at a critical juncture. It is no longer just about making things look good; it is about facilitating communication, driving economic growth, and preserving cultural identity in a digital age.</w:t>
      </w:r>
    </w:p>
    <w:p>
      <w:pPr>
        <w:pStyle w:val="BodyText"/>
      </w:pPr>
      <w:r>
        <w:t xml:space="preserve">The unique position of Dakar as a gateway between Africa and the world gives its designers a comparative advantage. By leveraging local culture while mastering global tools, these professionals are shaping the visual language of modern Senegal. As internet access expands and digital literacy improves across</w:t>
      </w:r>
      <w:r>
        <w:t xml:space="preserve"> </w:t>
      </w:r>
      <w:r>
        <w:rPr>
          <w:bCs/>
          <w:b/>
        </w:rPr>
        <w:t xml:space="preserve">Senegal Dakar</w:t>
      </w:r>
      <w:r>
        <w:rPr>
          <w:iCs/>
          <w:i/>
        </w:rPr>
        <w:t xml:space="preserve">,</w:t>
      </w:r>
      <w:r>
        <w:t xml:space="preserve"> </w:t>
      </w:r>
      <w:r>
        <w:t xml:space="preserve">the demand for high-quality graphic design will only intensify.</w:t>
      </w:r>
    </w:p>
    <w:p>
      <w:pPr>
        <w:pStyle w:val="BodyText"/>
      </w:pPr>
      <w:r>
        <w:t xml:space="preserve">Policymakers, educational institutions, and business leaders must continue to support this sector. Investing in training, protecting intellectual property, and fostering collaboration between designers and technologists will ensure that the creative economy of</w:t>
      </w:r>
      <w:r>
        <w:t xml:space="preserve"> </w:t>
      </w:r>
      <w:r>
        <w:rPr>
          <w:bCs/>
          <w:b/>
        </w:rPr>
        <w:t xml:space="preserve">Senegal Dakar</w:t>
      </w:r>
      <w:r>
        <w:rPr>
          <w:iCs/>
          <w:i/>
        </w:rPr>
        <w:t xml:space="preserve">,</w:t>
      </w:r>
    </w:p>
    <w:p>
      <w:pPr>
        <w:pStyle w:val="BodyText"/>
      </w:pPr>
      <w:r>
        <w:t xml:space="preserve">remains robust. The future of communication is visual, and the</w:t>
      </w:r>
      <w:r>
        <w:t xml:space="preserve"> </w:t>
      </w:r>
      <w:r>
        <w:rPr>
          <w:bCs/>
          <w:b/>
        </w:rPr>
        <w:t xml:space="preserve">Graphic Designer</w:t>
      </w:r>
      <w:r>
        <w:rPr>
          <w:iCs/>
          <w:i/>
        </w:rPr>
        <w:t xml:space="preserve">,</w:t>
      </w:r>
      <w:r>
        <w:t xml:space="preserve"> </w:t>
      </w:r>
      <w:r>
        <w:t xml:space="preserve">in Dakar is uniquely positioned to lead this charge.</w:t>
      </w:r>
    </w:p>
    <w:p>
      <w:r>
        <w:pict>
          <v:rect style="width:0;height:1.5pt" o:hralign="center" o:hrstd="t" o:hr="t"/>
        </w:pict>
      </w:r>
    </w:p>
    <w:bookmarkStart w:id="25" w:name="bibliography-selected"/>
    <w:p>
      <w:pPr>
        <w:pStyle w:val="Heading3"/>
      </w:pPr>
      <w:r>
        <w:t xml:space="preserve">Bibliography (Selected)</w:t>
      </w:r>
    </w:p>
    <w:p>
      <w:pPr>
        <w:numPr>
          <w:ilvl w:val="0"/>
          <w:numId w:val="1001"/>
        </w:numPr>
        <w:pStyle w:val="Compact"/>
      </w:pPr>
      <w:r>
        <w:t xml:space="preserve">Dakar Creative Economy Report 2022. Ministry of Culture and Francophonie, Senegal.</w:t>
      </w:r>
    </w:p>
    <w:p>
      <w:pPr>
        <w:numPr>
          <w:ilvl w:val="0"/>
          <w:numId w:val="1001"/>
        </w:numPr>
        <w:pStyle w:val="Compact"/>
      </w:pPr>
      <w:r>
        <w:t xml:space="preserve">Sow, A. "Visual Identity in Post-Colonial Africa: The Dakar Perspective." Journal of West African Arts, Vol. 14.</w:t>
      </w:r>
    </w:p>
    <w:p>
      <w:pPr>
        <w:numPr>
          <w:ilvl w:val="0"/>
          <w:numId w:val="1001"/>
        </w:numPr>
        <w:pStyle w:val="Compact"/>
      </w:pPr>
      <w:r>
        <w:t xml:space="preserve">TechSahel Initiative: Digital Skills Gap Analysis in Senegal Dakar. World Bank Group Publications.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Senegal Dakar</dc:title>
  <dc:creator/>
  <dc:language>en</dc:language>
  <cp:keywords/>
  <dcterms:created xsi:type="dcterms:W3CDTF">2026-07-29T11:00:45Z</dcterms:created>
  <dcterms:modified xsi:type="dcterms:W3CDTF">2026-07-29T11:00:45Z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