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p>
    <w:bookmarkStart w:id="31" w:name="Xf9cbe5355dcae8c9ad1899fe97885b258ea759f"/>
    <w:p>
      <w:pPr>
        <w:pStyle w:val="Heading1"/>
      </w:pPr>
      <w:r>
        <w:t xml:space="preserve">The Role and Evolution of the Graphic Designer in Spain, Valencia</w:t>
      </w:r>
    </w:p>
    <w:p>
      <w:pPr>
        <w:pStyle w:val="FirstParagraph"/>
      </w:pPr>
      <w:r>
        <w:t xml:space="preserve">A Comprehensive Term Paper on Visual Communication, Cultural Identity, and Professional Practice</w:t>
      </w:r>
    </w:p>
    <w:bookmarkStart w:id="20" w:name="abstract"/>
    <w:p>
      <w:pPr>
        <w:pStyle w:val="Heading2"/>
      </w:pPr>
      <w:r>
        <w:t xml:space="preserve">Abstract</w:t>
      </w:r>
    </w:p>
    <w:p>
      <w:pPr>
        <w:pStyle w:val="FirstParagraph"/>
      </w:pPr>
      <w:r>
        <w:t xml:space="preserve">This term paper examines the multifaceted role of the graphic designer within the specific socio-cultural and economic context of Spain, with a focused case study on Valencia. As digital media continues to reshape global communication landscapes, the traditional scope of visual design has expanded significantly. In Valencia, a city renowned for its historical architectural heritage and vibrant contemporary arts scene, graphic designers serve as critical bridges between historical aesthetics and modern digital functionality. This document explores the educational background, professional responsibilities, cultural influences on design philosophy, and future trends affecting graphic designers in this region.</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Graphic Designer</w:t>
      </w:r>
      <w:r>
        <w:t xml:space="preserve"> </w:t>
      </w:r>
      <w:r>
        <w:t xml:space="preserve">has evolved from simple typesetting and illustration to become a complex discipline involving user experience (UX), brand strategy, motion graphics, and digital marketing. In the European context, this evolution is deeply influenced by regional cultural histories. Spain offers a rich tapestry of artistic traditions that influence contemporary design practices. Within Spain, Valencia stands out as a unique hub where Mediterranean aesthetics meet forward-thinking technological innovation.</w:t>
      </w:r>
    </w:p>
    <w:p>
      <w:pPr>
        <w:pStyle w:val="BodyText"/>
      </w:pPr>
      <w:r>
        <w:t xml:space="preserve">Valencia is not merely a geographical location; it is a cultural entity characterized by its distinct language, vibrant festivals such as Las Fallas, and a burgeoning creative industry sector. For the graphic designer operating in this environment, understanding the local cultural nuance is as important as mastering software tools. This paper argues that the</w:t>
      </w:r>
      <w:r>
        <w:t xml:space="preserve"> </w:t>
      </w:r>
      <w:r>
        <w:rPr>
          <w:bCs/>
          <w:b/>
        </w:rPr>
        <w:t xml:space="preserve">Graphic Designer</w:t>
      </w:r>
      <w:r>
        <w:t xml:space="preserve"> </w:t>
      </w:r>
      <w:r>
        <w:t xml:space="preserve">in Valencia acts not only as a visual communicator but also as a custodian of regional identity while adapting to global digital standards.</w:t>
      </w:r>
    </w:p>
    <w:bookmarkEnd w:id="21"/>
    <w:bookmarkStart w:id="22" w:name="Xb65053a3ae9f147d65b85c5b19b7cb353b973b9"/>
    <w:p>
      <w:pPr>
        <w:pStyle w:val="Heading2"/>
      </w:pPr>
      <w:r>
        <w:t xml:space="preserve">2. Educational Foundations and Professional Training in Valencia</w:t>
      </w:r>
    </w:p>
    <w:p>
      <w:pPr>
        <w:pStyle w:val="FirstParagraph"/>
      </w:pPr>
      <w:r>
        <w:t xml:space="preserve">To become a qualified professional, aspiring designers in Spain typically undergo rigorous academic training. In the Valencia region, institutions such as Universitat Politècnica de València (UPV) and private art schools like ESMAD provide comprehensive curricula. The education of a graphic designer in this area emphasizes both technical proficiency and theoretical grounding.</w:t>
      </w:r>
    </w:p>
    <w:p>
      <w:pPr>
        <w:pStyle w:val="BodyText"/>
      </w:pPr>
      <w:r>
        <w:t xml:space="preserve">The curriculum usually covers typography, color theory, layout design, and branding. However, modern programs in Valencia also integrate coding basics (HTML/CSS), 3D modeling (Blender or Maya), and interactive design principles. This hybrid approach prepares students for the dynamic demands of the Spanish job market. Graduates are expected to be versatile practitioners who can handle print media with the same expertise as they manage mobile-responsive web designs.</w:t>
      </w:r>
    </w:p>
    <w:bookmarkEnd w:id="22"/>
    <w:bookmarkStart w:id="25" w:name="Xa4bc7da949ea30d7643773499f7b747226f4bcb"/>
    <w:p>
      <w:pPr>
        <w:pStyle w:val="Heading2"/>
      </w:pPr>
      <w:r>
        <w:t xml:space="preserve">3. The Influence of Local Culture on Design Aesthetics</w:t>
      </w:r>
    </w:p>
    <w:p>
      <w:pPr>
        <w:pStyle w:val="FirstParagraph"/>
      </w:pPr>
      <w:r>
        <w:t xml:space="preserve">A defining characteristic of design practice in Valencia is the profound influence of local culture. The visual identity of Valencia is often associated with warm tones, organic shapes, and a blend of modernist architecture with futuristic structures like those found in the City of Arts and Sciences. Graphic designers in this region frequently draw inspiration from these elements.</w:t>
      </w:r>
    </w:p>
    <w:bookmarkStart w:id="23" w:name="historical-context"/>
    <w:p>
      <w:pPr>
        <w:pStyle w:val="Heading3"/>
      </w:pPr>
      <w:r>
        <w:t xml:space="preserve">3.1 Historical Context</w:t>
      </w:r>
    </w:p>
    <w:p>
      <w:pPr>
        <w:pStyle w:val="FirstParagraph"/>
      </w:pPr>
      <w:r>
        <w:t xml:space="preserve">The legacy of Catalan Modernisme, which extends into the Valencian Community, influences typography and decorative elements used by local designers. There is a strong appreciation for craftsmanship and detail, which translates into high-quality print materials even in an increasingly digital world.</w:t>
      </w:r>
    </w:p>
    <w:bookmarkEnd w:id="23"/>
    <w:bookmarkStart w:id="24" w:name="festivals-and-events"/>
    <w:p>
      <w:pPr>
        <w:pStyle w:val="Heading3"/>
      </w:pPr>
      <w:r>
        <w:t xml:space="preserve">3.2 Festivals and Events</w:t>
      </w:r>
    </w:p>
    <w:p>
      <w:pPr>
        <w:pStyle w:val="FirstParagraph"/>
      </w:pPr>
      <w:r>
        <w:t xml:space="preserve">Festivals such as Las Fallas require massive amounts of visual communication, from promotional posters to digital campaigns. Graphic designers play a crucial role in defining the visual narrative of these events. The ephemeral nature of Fallas art encourages designers to experiment with bold colors and temporary installations, creating a unique design philosophy that balances permanence and transience.</w:t>
      </w:r>
    </w:p>
    <w:bookmarkEnd w:id="24"/>
    <w:bookmarkEnd w:id="25"/>
    <w:bookmarkStart w:id="26" w:name="professional-roles-and-responsibilities"/>
    <w:p>
      <w:pPr>
        <w:pStyle w:val="Heading2"/>
      </w:pPr>
      <w:r>
        <w:t xml:space="preserve">4. Professional Roles and Responsibilities</w:t>
      </w:r>
    </w:p>
    <w:p>
      <w:pPr>
        <w:pStyle w:val="FirstParagraph"/>
      </w:pPr>
      <w:r>
        <w:t xml:space="preserve">The day-to-day activities of a graphic designer in Valencia vary depending on the sector—whether working for an advertising agency, an in-house corporate team, or as a freelancer. Common responsibilities include:</w:t>
      </w:r>
    </w:p>
    <w:p>
      <w:pPr>
        <w:numPr>
          <w:ilvl w:val="0"/>
          <w:numId w:val="1001"/>
        </w:numPr>
        <w:pStyle w:val="Compact"/>
      </w:pPr>
      <w:r>
        <w:rPr>
          <w:bCs/>
          <w:b/>
        </w:rPr>
        <w:t xml:space="preserve">Brand Identity Creation:</w:t>
      </w:r>
      <w:r>
        <w:t xml:space="preserve"> </w:t>
      </w:r>
      <w:r>
        <w:t xml:space="preserve">Developing logos, color palettes, and typography systems that resonate with both local audiences and international markets.</w:t>
      </w:r>
    </w:p>
    <w:p>
      <w:pPr>
        <w:numPr>
          <w:ilvl w:val="0"/>
          <w:numId w:val="1001"/>
        </w:numPr>
        <w:pStyle w:val="Compact"/>
      </w:pPr>
      <w:r>
        <w:rPr>
          <w:bCs/>
          <w:b/>
        </w:rPr>
        <w:t xml:space="preserve">Digital Marketing Assets:</w:t>
      </w:r>
      <w:r>
        <w:t xml:space="preserve"> </w:t>
      </w:r>
      <w:r>
        <w:t xml:space="preserve">Designing social media graphics, email newsletters, and web banners. In Valencia’s tourism-heavy economy, visual appeal is critical for attracting visitors.</w:t>
      </w:r>
    </w:p>
    <w:p>
      <w:pPr>
        <w:numPr>
          <w:ilvl w:val="0"/>
          <w:numId w:val="1001"/>
        </w:numPr>
        <w:pStyle w:val="Compact"/>
      </w:pPr>
      <w:r>
        <w:rPr>
          <w:bCs/>
          <w:b/>
        </w:rPr>
        <w:t xml:space="preserve">Packaging Design:</w:t>
      </w:r>
      <w:r>
        <w:t xml:space="preserve"> </w:t>
      </w:r>
      <w:r>
        <w:t xml:space="preserve">Given Valencia’s strong agricultural sector (particularly citrus fruits) and culinary reputation, packaging design is a lucrative niche. Designers must create labels that are appealing on shelves while complying with EU regulations.</w:t>
      </w:r>
    </w:p>
    <w:p>
      <w:pPr>
        <w:numPr>
          <w:ilvl w:val="0"/>
          <w:numId w:val="1001"/>
        </w:numPr>
        <w:pStyle w:val="Compact"/>
      </w:pPr>
      <w:r>
        <w:rPr>
          <w:bCs/>
          <w:b/>
        </w:rPr>
        <w:t xml:space="preserve">User Interface (UI) Design:</w:t>
      </w:r>
      <w:r>
        <w:t xml:space="preserve"> </w:t>
      </w:r>
      <w:r>
        <w:t xml:space="preserve">Collaborating with developers to ensure websites and applications are visually cohesive and user-friendly.</w:t>
      </w:r>
    </w:p>
    <w:bookmarkEnd w:id="26"/>
    <w:bookmarkStart w:id="27" w:name="X85ad3c287c64aa9c5cc2effcf432169ac4086e1"/>
    <w:p>
      <w:pPr>
        <w:pStyle w:val="Heading2"/>
      </w:pPr>
      <w:r>
        <w:t xml:space="preserve">5. Challenges and Opportunities in the Spanish Market</w:t>
      </w:r>
    </w:p>
    <w:p>
      <w:pPr>
        <w:pStyle w:val="FirstParagraph"/>
      </w:pPr>
      <w:r>
        <w:t xml:space="preserve">The economic landscape in Spain presents both challenges and opportunities for graphic designers. The freelance economy is robust, but competition is high. Many designers in Valencia must be bilingual or even trilingual (Spanish, Valencian/Catalan, and English) to serve a diverse clientele that includes international tech startups and local heritage organizations.</w:t>
      </w:r>
    </w:p>
    <w:p>
      <w:pPr>
        <w:pStyle w:val="BodyText"/>
      </w:pPr>
      <w:r>
        <w:t xml:space="preserve">Furthermore, the rise of AI-generated imagery poses a challenge. However, the human element of cultural context remains irreplaceable. A graphic designer in Valencia provides strategic insight that an algorithm cannot replicate. For instance, knowing which color combination appeals to local sensibilities during a festival versus a corporate event requires deep cultural knowledge.</w:t>
      </w:r>
    </w:p>
    <w:bookmarkEnd w:id="27"/>
    <w:bookmarkStart w:id="28" w:name="future-trends-and-sustainability"/>
    <w:p>
      <w:pPr>
        <w:pStyle w:val="Heading2"/>
      </w:pPr>
      <w:r>
        <w:t xml:space="preserve">6. Future Trends and Sustainability</w:t>
      </w:r>
    </w:p>
    <w:p>
      <w:pPr>
        <w:pStyle w:val="FirstParagraph"/>
      </w:pPr>
      <w:r>
        <w:t xml:space="preserve">Sustainability is becoming a central theme in the design industry globally, and Spain is no exception. Graphic designers in Valencia are increasingly called upon to create eco-friendly print materials using recycled papers and soy-based inks. Additionally, there is a growing emphasis on digital sustainability—creating lightweight web assets that reduce carbon footprints.</w:t>
      </w:r>
    </w:p>
    <w:p>
      <w:pPr>
        <w:pStyle w:val="BodyText"/>
      </w:pPr>
      <w:r>
        <w:t xml:space="preserve">The integration of augmented reality (AR) into marketing campaigns is another emerging trend. Local museums and historical sites in Valencia are beginning to use AR overlays designed by graphic artists to enhance visitor experiences. This intersection of history and technology highlights the evolving role of the designer as a storyteller in mixed-reality environments.</w:t>
      </w:r>
    </w:p>
    <w:bookmarkEnd w:id="28"/>
    <w:bookmarkStart w:id="29" w:name="conclusion"/>
    <w:p>
      <w:pPr>
        <w:pStyle w:val="Heading2"/>
      </w:pPr>
      <w:r>
        <w:t xml:space="preserve">7. Conclusion</w:t>
      </w:r>
    </w:p>
    <w:p>
      <w:pPr>
        <w:pStyle w:val="FirstParagraph"/>
      </w:pPr>
      <w:r>
        <w:t xml:space="preserve">In conclusion, the profession of a</w:t>
      </w:r>
      <w:r>
        <w:t xml:space="preserve"> </w:t>
      </w:r>
      <w:r>
        <w:rPr>
          <w:bCs/>
          <w:b/>
        </w:rPr>
        <w:t xml:space="preserve">Graphic Designer</w:t>
      </w:r>
      <w:r>
        <w:t xml:space="preserve"> </w:t>
      </w:r>
      <w:r>
        <w:t xml:space="preserve">in Spain, specifically within Valencia, is characterized by a dynamic interplay between tradition and innovation. The designer serves as a vital link in the communication chain for businesses and cultural institutions alike. By leveraging local cultural heritage while embracing global digital trends, designers in this region contribute significantly to the local economy and international brand perception.</w:t>
      </w:r>
    </w:p>
    <w:p>
      <w:pPr>
        <w:pStyle w:val="BodyText"/>
      </w:pPr>
      <w:r>
        <w:t xml:space="preserve">As technology continues to advance, the core competencies of empathy, strategic thinking, and aesthetic judgment will remain paramount. For those studying or practicing in this field, understanding the unique context of Valencia provides a competitive advantage. The future of graphic design in this region lies in its ability to honor its past while boldly innovating for a digital tomorrow.</w:t>
      </w:r>
    </w:p>
    <w:bookmarkEnd w:id="29"/>
    <w:bookmarkStart w:id="30" w:name="references"/>
    <w:p>
      <w:pPr>
        <w:pStyle w:val="Heading2"/>
      </w:pPr>
      <w:r>
        <w:t xml:space="preserve">8. References</w:t>
      </w:r>
    </w:p>
    <w:p>
      <w:pPr>
        <w:pStyle w:val="FirstParagraph"/>
      </w:pPr>
      <w:r>
        <w:rPr>
          <w:iCs/>
          <w:i/>
        </w:rPr>
        <w:t xml:space="preserve">Note: For academic purposes, the following categories represent typical sources used in such research:</w:t>
      </w:r>
    </w:p>
    <w:p>
      <w:pPr>
        <w:numPr>
          <w:ilvl w:val="0"/>
          <w:numId w:val="1002"/>
        </w:numPr>
        <w:pStyle w:val="Compact"/>
      </w:pPr>
      <w:r>
        <w:t xml:space="preserve">National Institute of Statistics (INE) Spain - Employment data in creative industries.</w:t>
      </w:r>
    </w:p>
    <w:p>
      <w:pPr>
        <w:numPr>
          <w:ilvl w:val="0"/>
          <w:numId w:val="1002"/>
        </w:numPr>
        <w:pStyle w:val="Compact"/>
      </w:pPr>
      <w:r>
        <w:t xml:space="preserve">Universitat Politècnica de València - Faculty publications on design education.</w:t>
      </w:r>
    </w:p>
    <w:p>
      <w:pPr>
        <w:numPr>
          <w:ilvl w:val="0"/>
          <w:numId w:val="1002"/>
        </w:numPr>
        <w:pStyle w:val="Compact"/>
      </w:pPr>
      <w:r>
        <w:t xml:space="preserve">AECID (Spanish Agency for International Development Cooperation) - Reports on cultural exports from the Valencian Community.</w:t>
      </w:r>
    </w:p>
    <w:p>
      <w:pPr>
        <w:numPr>
          <w:ilvl w:val="0"/>
          <w:numId w:val="1002"/>
        </w:numPr>
        <w:pStyle w:val="Compact"/>
      </w:pPr>
      <w:r>
        <w:t xml:space="preserve">Fedestampa and other Spanish industry associations regarding sustainable printing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Spain, Valencia</dc:title>
  <dc:creator/>
  <dc:language>en</dc:language>
  <cp:keywords/>
  <dcterms:created xsi:type="dcterms:W3CDTF">2026-07-29T08:38:05Z</dcterms:created>
  <dcterms:modified xsi:type="dcterms:W3CDTF">2026-07-29T08:38:05Z</dcterms:modified>
</cp:coreProperties>
</file>

<file path=docProps/custom.xml><?xml version="1.0" encoding="utf-8"?>
<Properties xmlns="http://schemas.openxmlformats.org/officeDocument/2006/custom-properties" xmlns:vt="http://schemas.openxmlformats.org/officeDocument/2006/docPropsVTypes"/>
</file>