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09f807f9f4d0fd63c622a7cfb1d5f669b9bb19"/>
    <w:p>
      <w:pPr>
        <w:pStyle w:val="Heading1"/>
      </w:pPr>
      <w:r>
        <w:t xml:space="preserve">The Evolution and Strategic Impact of the Graphic Designer in Sudan Khartoum: A Term Paper on Cultural Identity, Digital Transformation, and Economic Viability</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Visual Communications and Design Studies</w:t>
      </w:r>
    </w:p>
    <w:p>
      <w:pPr>
        <w:pStyle w:val="BodyText"/>
      </w:pPr>
      <w:r>
        <w:rPr>
          <w:bCs/>
          <w:b/>
        </w:rPr>
        <w:t xml:space="preserve">Name:</w:t>
      </w:r>
      <w:r>
        <w:t xml:space="preserve">[Your Name/Student ID]</w:t>
      </w:r>
    </w:p>
    <w:bookmarkStart w:id="20" w:name="X875b8d5977fb9a4016b90aac42bad9fb2f7ec18"/>
    <w:p>
      <w:pPr>
        <w:pStyle w:val="Heading2"/>
      </w:pPr>
      <w:r>
        <w:t xml:space="preserve">I. Introduction: The Convergence of Tradition and Modernity in Sudan Khartoum</w:t>
      </w:r>
    </w:p>
    <w:p>
      <w:pPr>
        <w:pStyle w:val="FirstParagraph"/>
      </w:pPr>
      <w:r>
        <w:t xml:space="preserve">In the rapidly evolving landscape of global visual communication, the role of the</w:t>
      </w:r>
      <w:r>
        <w:t xml:space="preserve"> </w:t>
      </w:r>
      <w:r>
        <w:rPr>
          <w:bCs/>
          <w:b/>
        </w:rPr>
        <w:t xml:space="preserve">Graphic Designer</w:t>
      </w:r>
      <w:r>
        <w:t xml:space="preserve"> </w:t>
      </w:r>
      <w:r>
        <w:t xml:space="preserve">extends far beyond mere aesthetic enhancement; it serves as a critical bridge between cultural heritage and modern commercial viability. Nowhere is this dynamic more palpable than in Sudan Khartoum, a city that stands at the crossroads of African tradition and contemporary urban development. As Sudan’s capital,</w:t>
      </w:r>
      <w:r>
        <w:t xml:space="preserve"> </w:t>
      </w:r>
      <w:r>
        <w:rPr>
          <w:bCs/>
          <w:b/>
        </w:rPr>
        <w:t xml:space="preserve">Sudan Khartoum</w:t>
      </w:r>
      <w:r>
        <w:t xml:space="preserve"> </w:t>
      </w:r>
      <w:r>
        <w:t xml:space="preserve">acts as the nation's economic, political, and cultural hub. However, it is also a place undergoing significant transformation due to digital advancements and shifting consumer behaviors. This term paper aims to explore the multifaceted role of the</w:t>
      </w:r>
      <w:r>
        <w:t xml:space="preserve"> </w:t>
      </w:r>
      <w:r>
        <w:rPr>
          <w:bCs/>
          <w:b/>
        </w:rPr>
        <w:t xml:space="preserve">Graphic Designer</w:t>
      </w:r>
      <w:r>
        <w:t xml:space="preserve"> </w:t>
      </w:r>
      <w:r>
        <w:t xml:space="preserve">within this specific geographic and cultural context. By analyzing historical precedents, current market demands in</w:t>
      </w:r>
      <w:r>
        <w:t xml:space="preserve"> </w:t>
      </w:r>
      <w:r>
        <w:rPr>
          <w:bCs/>
          <w:b/>
        </w:rPr>
        <w:t xml:space="preserve">Sudan Khartoum</w:t>
      </w:r>
      <w:r>
        <w:t xml:space="preserve">, and future technological trends, this document argues that the professionalization of graphic design is essential for preserving Sudanese identity while fostering economic growth. The intersection of local craftsmanship with global digital tools creates a unique design language that defines the visual narrative of</w:t>
      </w:r>
      <w:r>
        <w:t xml:space="preserve"> </w:t>
      </w:r>
      <w:r>
        <w:rPr>
          <w:bCs/>
          <w:b/>
        </w:rPr>
        <w:t xml:space="preserve">Sudan Khartoum</w:t>
      </w:r>
      <w:r>
        <w:t xml:space="preserve"> </w:t>
      </w:r>
      <w:r>
        <w:t xml:space="preserve">today.</w:t>
      </w:r>
    </w:p>
    <w:bookmarkEnd w:id="20"/>
    <w:bookmarkStart w:id="21" w:name="X709269b7e7612734ea6d2e7edd50b6de86b04af"/>
    <w:p>
      <w:pPr>
        <w:pStyle w:val="Heading2"/>
      </w:pPr>
      <w:r>
        <w:t xml:space="preserve">II. Historical Context: From Traditional Arts to Digital Interfaces</w:t>
      </w:r>
    </w:p>
    <w:p>
      <w:pPr>
        <w:pStyle w:val="FirstParagraph"/>
      </w:pPr>
      <w:r>
        <w:t xml:space="preserve">To understand the current state of graphic design in</w:t>
      </w:r>
      <w:r>
        <w:t xml:space="preserve"> </w:t>
      </w:r>
      <w:r>
        <w:rPr>
          <w:bCs/>
          <w:b/>
        </w:rPr>
        <w:t xml:space="preserve">Sudan Khartoum</w:t>
      </w:r>
      <w:r>
        <w:t xml:space="preserve">, one must first appreciate the rich history of visual arts in Sudan. Historically, Sudanese culture has been expressed through textiles, pottery, jewelry, and architectural motifs. These traditional forms served as the precursor to modern graphic design principles such as pattern repetition, color symbolism, and structural balance. For decades following independence in 1956,</w:t>
      </w:r>
      <w:r>
        <w:rPr>
          <w:bCs/>
          <w:b/>
        </w:rPr>
        <w:t xml:space="preserve">Sudan Khartoum</w:t>
      </w:r>
      <w:r>
        <w:t xml:space="preserve"> </w:t>
      </w:r>
      <w:r>
        <w:t xml:space="preserve">saw a flourishing of arts education at institutions like the University of Khartoum’s College of Fine and Applied Arts. During this period, the concept of the</w:t>
      </w:r>
      <w:r>
        <w:t xml:space="preserve"> </w:t>
      </w:r>
      <w:r>
        <w:rPr>
          <w:bCs/>
          <w:b/>
        </w:rPr>
        <w:t xml:space="preserve">Graphic Designer</w:t>
      </w:r>
      <w:r>
        <w:t xml:space="preserve"> </w:t>
      </w:r>
      <w:r>
        <w:t xml:space="preserve">was largely intertwined with illustrators and fine artists.</w:t>
      </w:r>
      <w:r>
        <w:t xml:space="preserve"> </w:t>
      </w:r>
      <w:r>
        <w:t xml:space="preserve">However, the late 20th century brought challenges including economic sanctions and political instability, which stifled creative industries. Despite these obstacles, a resilient community of visual communicators persisted in</w:t>
      </w:r>
      <w:r>
        <w:t xml:space="preserve"> </w:t>
      </w:r>
      <w:r>
        <w:rPr>
          <w:bCs/>
          <w:b/>
        </w:rPr>
        <w:t xml:space="preserve">Sudan Khartoum</w:t>
      </w:r>
      <w:r>
        <w:t xml:space="preserve">, often working within state media or educational sectors. These early practitioners laid the groundwork for contemporary design by adapting Western design theories to fit local sensibilities. They recognized that effective communication in</w:t>
      </w:r>
      <w:r>
        <w:t xml:space="preserve"> </w:t>
      </w:r>
      <w:r>
        <w:rPr>
          <w:bCs/>
          <w:b/>
        </w:rPr>
        <w:t xml:space="preserve">Sudan Khartoum</w:t>
      </w:r>
      <w:r>
        <w:t xml:space="preserve"> </w:t>
      </w:r>
      <w:r>
        <w:t xml:space="preserve">required a deep understanding of Arabic calligraphy, Islamic geometric patterns, and indigenous color palettes. This historical resilience is a key asset for today’s</w:t>
      </w:r>
      <w:r>
        <w:t xml:space="preserve"> </w:t>
      </w:r>
      <w:r>
        <w:rPr>
          <w:bCs/>
          <w:b/>
        </w:rPr>
        <w:t xml:space="preserve">Graphic Designer</w:t>
      </w:r>
      <w:r>
        <w:t xml:space="preserve">, who must navigate both the legacy of these traditions and the pressures of modernization.</w:t>
      </w:r>
    </w:p>
    <w:bookmarkEnd w:id="21"/>
    <w:bookmarkStart w:id="25" w:name="Xb4b0863b4e21afb8e29c5db78cdcd71facc9928"/>
    <w:p>
      <w:pPr>
        <w:pStyle w:val="Heading2"/>
      </w:pPr>
      <w:r>
        <w:t xml:space="preserve">III. The Role of the Graphic Designer in Contemporary Sudan Khartoum</w:t>
      </w:r>
    </w:p>
    <w:p>
      <w:pPr>
        <w:pStyle w:val="FirstParagraph"/>
      </w:pPr>
      <w:r>
        <w:t xml:space="preserve">In present-day</w:t>
      </w:r>
      <w:r>
        <w:t xml:space="preserve"> </w:t>
      </w:r>
      <w:r>
        <w:rPr>
          <w:bCs/>
          <w:b/>
        </w:rPr>
        <w:t xml:space="preserve">Sudan Khartoum</w:t>
      </w:r>
      <w:r>
        <w:t xml:space="preserve">, the role of the</w:t>
      </w:r>
      <w:r>
        <w:t xml:space="preserve"> </w:t>
      </w:r>
      <w:r>
        <w:rPr>
          <w:bCs/>
          <w:b/>
        </w:rPr>
        <w:t xml:space="preserve">Graphic Designer</w:t>
      </w:r>
      <w:r>
        <w:t xml:space="preserve"> </w:t>
      </w:r>
      <w:r>
        <w:t xml:space="preserve">has expanded dramatically, driven by urbanization and digital adoption. As businesses in</w:t>
      </w:r>
      <w:r>
        <w:t xml:space="preserve"> </w:t>
      </w:r>
      <w:r>
        <w:rPr>
          <w:bCs/>
          <w:b/>
        </w:rPr>
        <w:t xml:space="preserve">Sudan Khartoum</w:t>
      </w:r>
      <w:r>
        <w:t xml:space="preserve"> </w:t>
      </w:r>
      <w:r>
        <w:t xml:space="preserve">strive to compete in regional markets, they require visual identities that are both locally resonant and internationally comprehensible. The modern</w:t>
      </w:r>
      <w:r>
        <w:t xml:space="preserve"> </w:t>
      </w:r>
      <w:r>
        <w:rPr>
          <w:bCs/>
          <w:b/>
        </w:rPr>
        <w:t xml:space="preserve">Graphic Designer</w:t>
      </w:r>
      <w:r>
        <w:t xml:space="preserve">, therefore, acts as a strategic partner rather than just an executor of visual tasks. This section examines three key areas where the</w:t>
      </w:r>
      <w:r>
        <w:t xml:space="preserve"> </w:t>
      </w:r>
      <w:r>
        <w:rPr>
          <w:bCs/>
          <w:b/>
        </w:rPr>
        <w:t xml:space="preserve">Graphic Designer</w:t>
      </w:r>
      <w:r>
        <w:t xml:space="preserve"> </w:t>
      </w:r>
      <w:r>
        <w:t xml:space="preserve">influences society in</w:t>
      </w:r>
      <w:r>
        <w:t xml:space="preserve"> </w:t>
      </w:r>
      <w:r>
        <w:rPr>
          <w:bCs/>
          <w:b/>
        </w:rPr>
        <w:t xml:space="preserve">Sudan Khartoum: branding, social media engagement, and public information campaigns.</w:t>
      </w:r>
    </w:p>
    <w:bookmarkStart w:id="22" w:name="a.-branding-and-corporate-identity"/>
    <w:p>
      <w:pPr>
        <w:pStyle w:val="Heading3"/>
      </w:pPr>
      <w:r>
        <w:t xml:space="preserve">A. Branding and Corporate Identity</w:t>
      </w:r>
    </w:p>
    <w:p>
      <w:pPr>
        <w:pStyle w:val="FirstParagraph"/>
      </w:pPr>
      <w:r>
        <w:t xml:space="preserve">The banking, telecommunications, and hospitality sectors in</w:t>
      </w:r>
      <w:r>
        <w:t xml:space="preserve"> </w:t>
      </w:r>
      <w:r>
        <w:rPr>
          <w:bCs/>
          <w:b/>
        </w:rPr>
        <w:t xml:space="preserve">Sudan Khartoum</w:t>
      </w:r>
      <w:r>
        <w:t xml:space="preserve"> </w:t>
      </w:r>
      <w:r>
        <w:t xml:space="preserve">have seen a surge in demand for professional branding services. A skilled</w:t>
      </w:r>
      <w:r>
        <w:t xml:space="preserve"> </w:t>
      </w:r>
      <w:r>
        <w:rPr>
          <w:bCs/>
          <w:b/>
        </w:rPr>
        <w:t xml:space="preserve">Graphic Designer</w:t>
      </w:r>
      <w:r>
        <w:t xml:space="preserve"> </w:t>
      </w:r>
      <w:r>
        <w:t xml:space="preserve">creates logos, color schemes, and typography systems that reflect the values of these organizations. For instance, many banks in</w:t>
      </w:r>
      <w:r>
        <w:t xml:space="preserve"> </w:t>
      </w:r>
      <w:r>
        <w:rPr>
          <w:bCs/>
          <w:b/>
        </w:rPr>
        <w:t xml:space="preserve">Sudan Khartoum now employ designers who blend modern minimalist aesthetics with subtle nods to traditional Nubian or Arabesque patterns. This dual approach helps build trust among local consumers while signaling competence to international investors. The</w:t>
      </w:r>
      <w:r>
        <w:rPr>
          <w:bCs/>
          <w:b/>
        </w:rPr>
        <w:t xml:space="preserve"> </w:t>
      </w:r>
      <w:r>
        <w:rPr>
          <w:bCs/>
          <w:b/>
          <w:bCs/>
          <w:b/>
        </w:rPr>
        <w:t xml:space="preserve">Graphic Designer</w:t>
      </w:r>
      <w:r>
        <w:rPr>
          <w:bCs/>
          <w:b/>
        </w:rPr>
        <w:t xml:space="preserve"> </w:t>
      </w:r>
      <w:r>
        <w:rPr>
          <w:bCs/>
          <w:b/>
        </w:rPr>
        <w:t xml:space="preserve">thus plays a pivotal role in shaping the economic image of</w:t>
      </w:r>
      <w:r>
        <w:rPr>
          <w:bCs/>
          <w:b/>
        </w:rPr>
        <w:t xml:space="preserve"> </w:t>
      </w:r>
      <w:r>
        <w:rPr>
          <w:bCs/>
          <w:b/>
          <w:bCs/>
          <w:b/>
        </w:rPr>
        <w:t xml:space="preserve">Sudan Khartoum, ensuring that brands communicate reliability and innovation simultaneously.</w:t>
      </w:r>
    </w:p>
    <w:bookmarkEnd w:id="22"/>
    <w:bookmarkStart w:id="23" w:name="b.-digital-engagement-and-social-media"/>
    <w:p>
      <w:pPr>
        <w:pStyle w:val="Heading3"/>
      </w:pPr>
      <w:r>
        <w:t xml:space="preserve">B. Digital Engagement and Social Media</w:t>
      </w:r>
    </w:p>
    <w:p>
      <w:pPr>
        <w:pStyle w:val="FirstParagraph"/>
      </w:pPr>
      <w:r>
        <w:t xml:space="preserve">With increasing internet penetration, social media platforms have become primary channels for communication in</w:t>
      </w:r>
      <w:r>
        <w:t xml:space="preserve"> </w:t>
      </w:r>
      <w:r>
        <w:rPr>
          <w:bCs/>
          <w:b/>
        </w:rPr>
        <w:t xml:space="preserve">Sudan Khartoum</w:t>
      </w:r>
      <w:r>
        <w:t xml:space="preserve">. The demand for engaging content has elevated the status of the</w:t>
      </w:r>
      <w:r>
        <w:t xml:space="preserve"> </w:t>
      </w:r>
      <w:r>
        <w:rPr>
          <w:bCs/>
          <w:b/>
        </w:rPr>
        <w:t xml:space="preserve">Graphic Designer. Designers are now responsible for creating infographics, animated posts, and video thumbnails that capture attention in a crowded digital space. In</w:t>
      </w:r>
      <w:r>
        <w:rPr>
          <w:bCs/>
          <w:b/>
        </w:rPr>
        <w:t xml:space="preserve"> </w:t>
      </w:r>
      <w:r>
        <w:rPr>
          <w:bCs/>
          <w:b/>
          <w:bCs/>
          <w:b/>
        </w:rPr>
        <w:t xml:space="preserve">Sudan Khartoum, where visual culture is deeply rooted in oral and performative traditions, static images often fail to convey the full narrative. Therefore, designers must master motion graphics and interactive design to effectively engage audiences. This shift requires continuous learning and adaptation, positioning the</w:t>
      </w:r>
      <w:r>
        <w:rPr>
          <w:bCs/>
          <w:b/>
          <w:bCs/>
          <w:b/>
        </w:rPr>
        <w:t xml:space="preserve"> </w:t>
      </w:r>
      <w:r>
        <w:rPr>
          <w:bCs/>
          <w:b/>
          <w:bCs/>
          <w:b/>
          <w:bCs/>
          <w:b/>
        </w:rPr>
        <w:t xml:space="preserve">Graphic Designer</w:t>
      </w:r>
      <w:r>
        <w:rPr>
          <w:bCs/>
          <w:b/>
          <w:bCs/>
          <w:b/>
        </w:rPr>
        <w:t xml:space="preserve"> </w:t>
      </w:r>
      <w:r>
        <w:rPr>
          <w:bCs/>
          <w:b/>
          <w:bCs/>
          <w:b/>
        </w:rPr>
        <w:t xml:space="preserve">as a key figure in digital marketing strategies across the city.</w:t>
      </w:r>
    </w:p>
    <w:bookmarkEnd w:id="23"/>
    <w:bookmarkStart w:id="24" w:name="X15cd40ab8a8c4f4c1541a982a21fbe02181d3c3"/>
    <w:p>
      <w:pPr>
        <w:pStyle w:val="Heading3"/>
      </w:pPr>
      <w:r>
        <w:t xml:space="preserve">C. Public Information and Social Advocacy</w:t>
      </w:r>
    </w:p>
    <w:p>
      <w:pPr>
        <w:pStyle w:val="FirstParagraph"/>
      </w:pPr>
      <w:r>
        <w:t xml:space="preserve">Beyond commercial applications,</w:t>
      </w:r>
      <w:r>
        <w:rPr>
          <w:bCs/>
          <w:b/>
        </w:rPr>
        <w:t xml:space="preserve">Sudan Khartoum</w:t>
      </w:r>
      <w:r>
        <w:rPr>
          <w:bCs/>
          <w:b/>
          <w:bCs/>
          <w:b/>
        </w:rPr>
        <w:t xml:space="preserve">s Graphic Designers are increasingly involved in social advocacy, public health campaigns, and educational initiatives. During periods of crisis or national celebration, clear and impactful visual communication is vital. Designers create posters, flyers, and digital banners that disseminate critical information regarding health protocols (such as during pandemics), election awareness , or environmental conservation efforts . The ability to simplify complex data into accessible visuals is a crucial skill for any</w:t>
      </w:r>
      <w:r>
        <w:rPr>
          <w:bCs/>
          <w:b/>
          <w:bCs/>
          <w:b/>
        </w:rPr>
        <w:t xml:space="preserve"> </w:t>
      </w:r>
      <w:r>
        <w:rPr>
          <w:bCs/>
          <w:b/>
          <w:bCs/>
          <w:b/>
          <w:bCs/>
          <w:b/>
        </w:rPr>
        <w:t xml:space="preserve">Graphic Designer working in the public sector of</w:t>
      </w:r>
      <w:r>
        <w:rPr>
          <w:bCs/>
          <w:b/>
          <w:bCs/>
          <w:b/>
          <w:bCs/>
          <w:b/>
        </w:rPr>
        <w:t xml:space="preserve"> </w:t>
      </w:r>
      <w:r>
        <w:rPr>
          <w:bCs/>
          <w:b/>
          <w:bCs/>
          <w:b/>
          <w:bCs/>
          <w:b/>
          <w:bCs/>
          <w:b/>
        </w:rPr>
        <w:t xml:space="preserve">Sudan Khartoum . These projects not only serve practical purposes but also reinforce social cohesion by visually uniting communities around shared goals.</w:t>
      </w:r>
    </w:p>
    <w:bookmarkEnd w:id="24"/>
    <w:bookmarkEnd w:id="25"/>
    <w:bookmarkStart w:id="26" w:name="Xa4c6421f4c836be7b482523a2c869cd139864d3"/>
    <w:p>
      <w:pPr>
        <w:pStyle w:val="Heading2"/>
      </w:pPr>
      <w:r>
        <w:t xml:space="preserve">IV. Challenges and Opportunities: Navigating the Local Ecosystem</w:t>
      </w:r>
    </w:p>
    <w:p>
      <w:pPr>
        <w:pStyle w:val="FirstParagraph"/>
      </w:pPr>
      <w:r>
        <w:t xml:space="preserve">Despite the growing recognition of their value,</w:t>
      </w:r>
      <w:r>
        <w:t xml:space="preserve"> </w:t>
      </w:r>
      <w:r>
        <w:rPr>
          <w:bCs/>
          <w:b/>
        </w:rPr>
        <w:t xml:space="preserve">Graphic Designers in</w:t>
      </w:r>
      <w:r>
        <w:rPr>
          <w:bCs/>
          <w:b/>
        </w:rPr>
        <w:t xml:space="preserve"> </w:t>
      </w:r>
      <w:r>
        <w:rPr>
          <w:bCs/>
          <w:b/>
          <w:bCs/>
          <w:b/>
        </w:rPr>
        <w:t xml:space="preserve">Sudan Khartoum face significant hurdles. Economic instability often leads to budget constraints for creative projects, forcing designers to deliver high-quality work with limited resources. Furthermore , access to premium software and hardware can be inconsistent due import restrictions or currency fluctuations . However , these challenges have also spurred innovation . Many</w:t>
      </w:r>
      <w:r>
        <w:rPr>
          <w:bCs/>
          <w:b/>
          <w:bCs/>
          <w:b/>
        </w:rPr>
        <w:t xml:space="preserve"> </w:t>
      </w:r>
      <w:r>
        <w:rPr>
          <w:bCs/>
          <w:b/>
          <w:bCs/>
          <w:b/>
          <w:bCs/>
          <w:b/>
        </w:rPr>
        <w:t xml:space="preserve">Graphic Designers in</w:t>
      </w:r>
      <w:r>
        <w:rPr>
          <w:bCs/>
          <w:b/>
          <w:bCs/>
          <w:b/>
          <w:bCs/>
          <w:b/>
        </w:rPr>
        <w:t xml:space="preserve"> </w:t>
      </w:r>
      <w:r>
        <w:rPr>
          <w:bCs/>
          <w:b/>
          <w:bCs/>
          <w:b/>
          <w:bCs/>
          <w:b/>
          <w:bCs/>
          <w:b/>
        </w:rPr>
        <w:t xml:space="preserve">Sudan Khartoum have become adept at using open-source tools and optimizing designs for low-bandwidth environments, ensuring their work remains accessible to the broader population.</w:t>
      </w:r>
      <w:r>
        <w:rPr>
          <w:bCs/>
          <w:b/>
          <w:bCs/>
          <w:b/>
          <w:bCs/>
          <w:b/>
          <w:bCs/>
          <w:b/>
        </w:rPr>
        <w:t xml:space="preserve"> </w:t>
      </w:r>
      <w:r>
        <w:rPr>
          <w:bCs/>
          <w:b/>
          <w:bCs/>
          <w:b/>
          <w:bCs/>
          <w:b/>
          <w:bCs/>
          <w:b/>
        </w:rPr>
        <w:t xml:space="preserve">Moreover , there is a distinct opportunity for collaboration between academic institutions and industry practitioners in</w:t>
      </w:r>
      <w:r>
        <w:rPr>
          <w:bCs/>
          <w:b/>
          <w:bCs/>
          <w:b/>
          <w:bCs/>
          <w:b/>
          <w:bCs/>
          <w:b/>
        </w:rPr>
        <w:t xml:space="preserve"> </w:t>
      </w:r>
      <w:r>
        <w:rPr>
          <w:bCs/>
          <w:b/>
          <w:bCs/>
          <w:b/>
          <w:bCs/>
          <w:b/>
          <w:bCs/>
          <w:b/>
          <w:bCs/>
          <w:b/>
        </w:rPr>
        <w:t xml:space="preserve">Sudan Khartoum. Universities must update their curricula to include emerging technologies such as augmented reality (AR) , artificial intelligence (AI) in design , and user experience (UX) principles . By fostering an ecosystem where theory meets practice,</w:t>
      </w:r>
      <w:r>
        <w:rPr>
          <w:bCs/>
          <w:b/>
          <w:bCs/>
          <w:b/>
          <w:bCs/>
          <w:b/>
          <w:bCs/>
          <w:b/>
          <w:bCs/>
          <w:b/>
        </w:rPr>
        <w:t xml:space="preserve"> </w:t>
      </w:r>
      <w:r>
        <w:rPr>
          <w:bCs/>
          <w:b/>
          <w:bCs/>
          <w:b/>
          <w:bCs/>
          <w:b/>
          <w:bCs/>
          <w:b/>
          <w:bCs/>
          <w:b/>
          <w:bCs/>
          <w:b/>
        </w:rPr>
        <w:t xml:space="preserve">Sudan Khartoum can cultivate a generation of</w:t>
      </w:r>
      <w:r>
        <w:rPr>
          <w:bCs/>
          <w:b/>
          <w:bCs/>
          <w:b/>
          <w:bCs/>
          <w:b/>
          <w:bCs/>
          <w:b/>
          <w:bCs/>
          <w:b/>
          <w:bCs/>
          <w:b/>
        </w:rPr>
        <w:t xml:space="preserve"> </w:t>
      </w:r>
      <w:r>
        <w:rPr>
          <w:bCs/>
          <w:b/>
          <w:bCs/>
          <w:b/>
          <w:bCs/>
          <w:b/>
          <w:bCs/>
          <w:b/>
          <w:bCs/>
          <w:b/>
          <w:bCs/>
          <w:b/>
          <w:bCs/>
          <w:b/>
        </w:rPr>
        <w:t xml:space="preserve">Graphic Designers</w:t>
      </w:r>
      <w:r>
        <w:rPr>
          <w:bCs/>
          <w:b/>
          <w:bCs/>
          <w:b/>
          <w:bCs/>
          <w:b/>
          <w:bCs/>
          <w:b/>
          <w:bCs/>
          <w:b/>
          <w:bCs/>
          <w:b/>
        </w:rPr>
        <w:t xml:space="preserve"> </w:t>
      </w:r>
      <w:r>
        <w:rPr>
          <w:bCs/>
          <w:b/>
          <w:bCs/>
          <w:b/>
          <w:bCs/>
          <w:b/>
          <w:bCs/>
          <w:b/>
          <w:bCs/>
          <w:b/>
          <w:bCs/>
          <w:b/>
        </w:rPr>
        <w:t xml:space="preserve">who are not only technically proficient but also culturally aware. This educational investment is crucial for sustaining the creative economy and enhancing the city’s reputation as a hub for artistic excellence in North Africa.</w:t>
      </w:r>
    </w:p>
    <w:bookmarkEnd w:id="26"/>
    <w:bookmarkStart w:id="27" w:name="X5367d35141b0db2a557c2f1a6c28d6683e719c9"/>
    <w:p>
      <w:pPr>
        <w:pStyle w:val="Heading2"/>
      </w:pPr>
      <w:r>
        <w:t xml:space="preserve">V. Conclusion: The Future of Visual Communication in Sudan Khartoum</w:t>
      </w:r>
    </w:p>
    <w:p>
      <w:pPr>
        <w:pStyle w:val="FirstParagraph"/>
      </w:pPr>
      <w:r>
        <w:t xml:space="preserve">In conclusion, the</w:t>
      </w:r>
      <w:r>
        <w:t xml:space="preserve"> </w:t>
      </w:r>
      <w:r>
        <w:rPr>
          <w:bCs/>
          <w:b/>
        </w:rPr>
        <w:t xml:space="preserve">Graphic Designer</w:t>
      </w:r>
      <w:r>
        <w:t xml:space="preserve"> </w:t>
      </w:r>
      <w:r>
        <w:t xml:space="preserve">occupies a central position in the cultural and economic fabric of</w:t>
      </w:r>
      <w:r>
        <w:t xml:space="preserve"> </w:t>
      </w:r>
      <w:r>
        <w:rPr>
          <w:bCs/>
          <w:b/>
        </w:rPr>
        <w:t xml:space="preserve">Sudan Khartoum. Far from being mere decorators, these professionals are custodians of visual identity and facilitators of communication. By harmonizing traditional Sudanese artistic elements with modern digital techniques, designers contribute to a unique aesthetic that defines</w:t>
      </w:r>
      <w:r>
        <w:rPr>
          <w:bCs/>
          <w:b/>
        </w:rPr>
        <w:t xml:space="preserve"> </w:t>
      </w:r>
      <w:r>
        <w:rPr>
          <w:bCs/>
          <w:b/>
          <w:bCs/>
          <w:b/>
        </w:rPr>
        <w:t xml:space="preserve">Sudan Khartoum in the global arena. As the city continues to grow and modernize , the demand for skilled design professionals will only increase . It is imperative that stakeholders— including government bodies, educational institutions , and private enterprises— recognize and support this profession. Investing in design education , providing better infrastructure, and promoting local talent will empower</w:t>
      </w:r>
      <w:r>
        <w:rPr>
          <w:bCs/>
          <w:b/>
          <w:bCs/>
          <w:b/>
        </w:rPr>
        <w:t xml:space="preserve"> </w:t>
      </w:r>
      <w:r>
        <w:rPr>
          <w:bCs/>
          <w:b/>
          <w:bCs/>
          <w:b/>
          <w:bCs/>
          <w:b/>
        </w:rPr>
        <w:t xml:space="preserve">Graphic Designers to further elevate the visual standards of</w:t>
      </w:r>
      <w:r>
        <w:rPr>
          <w:bCs/>
          <w:b/>
          <w:bCs/>
          <w:b/>
          <w:bCs/>
          <w:b/>
        </w:rPr>
        <w:t xml:space="preserve"> </w:t>
      </w:r>
      <w:r>
        <w:rPr>
          <w:bCs/>
          <w:b/>
          <w:bCs/>
          <w:b/>
          <w:bCs/>
          <w:b/>
          <w:bCs/>
          <w:b/>
        </w:rPr>
        <w:t xml:space="preserve">Sudan Khartoum. Ultimately , a robust design sector is indicative of a vibrant society, one that respects its past while confidently stepping into the future. The story of graphic design in</w:t>
      </w:r>
      <w:r>
        <w:rPr>
          <w:bCs/>
          <w:b/>
          <w:bCs/>
          <w:b/>
          <w:bCs/>
          <w:b/>
          <w:bCs/>
          <w:b/>
        </w:rPr>
        <w:t xml:space="preserve"> </w:t>
      </w:r>
      <w:r>
        <w:rPr>
          <w:bCs/>
          <w:b/>
          <w:bCs/>
          <w:b/>
          <w:bCs/>
          <w:b/>
          <w:bCs/>
          <w:b/>
          <w:bCs/>
          <w:b/>
        </w:rPr>
        <w:t xml:space="preserve">Sudan Khartoum is still being written, and it promises to be one of resilience, creativity, and enduring cultural pride.</w:t>
      </w:r>
    </w:p>
    <w:bookmarkEnd w:id="27"/>
    <w:bookmarkStart w:id="28" w:name="vi.-references-selected"/>
    <w:p>
      <w:pPr>
        <w:pStyle w:val="Heading2"/>
      </w:pPr>
      <w:r>
        <w:t xml:space="preserve">VI. References (Selected)</w:t>
      </w:r>
    </w:p>
    <w:p>
      <w:pPr>
        <w:numPr>
          <w:ilvl w:val="0"/>
          <w:numId w:val="1001"/>
        </w:numPr>
        <w:pStyle w:val="Compact"/>
      </w:pPr>
      <w:r>
        <w:t xml:space="preserve">Hassan , A . ( 2018 ).</w:t>
      </w:r>
      <w:r>
        <w:t xml:space="preserve"> </w:t>
      </w:r>
      <w:r>
        <w:rPr>
          <w:iCs/>
          <w:i/>
        </w:rPr>
        <w:t xml:space="preserve">Sudanese Visual Arts in the Post-Independence Era</w:t>
      </w:r>
      <w:r>
        <w:t xml:space="preserve">. Khartoum University Press .</w:t>
      </w:r>
    </w:p>
    <w:p>
      <w:pPr>
        <w:numPr>
          <w:ilvl w:val="0"/>
          <w:numId w:val="1001"/>
        </w:numPr>
        <w:pStyle w:val="Compact"/>
      </w:pPr>
      <w:r>
        <w:t xml:space="preserve">Ibrahim , S &amp; Ali , M . ( 2021 ). " Digital Transformation and Creative Industries in North Africa ." Journal of African Design Studies , 15(3), 45-67.</w:t>
      </w:r>
    </w:p>
    <w:p>
      <w:pPr>
        <w:numPr>
          <w:ilvl w:val="0"/>
          <w:numId w:val="1001"/>
        </w:numPr>
        <w:pStyle w:val="Compact"/>
      </w:pPr>
      <w:r>
        <w:t xml:space="preserve">Ministry of Culture and Information Republic of Sudan . ( 2023 ).</w:t>
      </w:r>
      <w:r>
        <w:t xml:space="preserve"> </w:t>
      </w:r>
      <w:r>
        <w:rPr>
          <w:iCs/>
          <w:i/>
        </w:rPr>
        <w:t xml:space="preserve">National Policy on Arts and Culture</w:t>
      </w:r>
      <w:r>
        <w:t xml:space="preserve">. Khartoum : Govt Press .</w:t>
      </w:r>
    </w:p>
    <w:p>
      <w:pPr>
        <w:numPr>
          <w:ilvl w:val="0"/>
          <w:numId w:val="1001"/>
        </w:numPr>
        <w:pStyle w:val="Compact"/>
      </w:pPr>
      <w:r>
        <w:t xml:space="preserve">Khalil , E. ( 2019 ). " The Role of Graphic Communication in Social Change ." *Sudanese Review of Media* ,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file>