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0" w:name="Xb8fae8b33c9521d8b36f34cbf9a0c069c6438b4"/>
    <w:p>
      <w:pPr>
        <w:pStyle w:val="Heading1"/>
      </w:pPr>
      <w:r>
        <w:t xml:space="preserve">The Role and Impact of the Graphic Designer in Switzerland, Zurich</w:t>
      </w:r>
    </w:p>
    <w:p>
      <w:pPr>
        <w:pStyle w:val="FirstParagraph"/>
      </w:pPr>
      <w:r>
        <w:rPr>
          <w:bCs/>
          <w:b/>
        </w:rPr>
        <w:t xml:space="preserve">A Term Paper on Design, Culture, and Industry in the Heart of Europe</w:t>
      </w:r>
    </w:p>
    <w:bookmarkEnd w:id="20"/>
    <w:p>
      <w:pPr>
        <w:pStyle w:val="BodyText"/>
      </w:pPr>
      <w:r>
        <w:t xml:space="preserve">In the vibrant cultural and economic landscape of Switzerland, few cities embody precision, innovation, and international flair quite like Zurich. As a global hub for finance, technology, arts (Graphic Designer), and diplomacy (Switzerland Zurich), this metropolis offers a unique ecosystem for creative professionals. Within this sophisticated environment, the Graphic Designer plays an indispensable role in shaping communication strategies that transcend language barriers while adhering to Swiss ideals of clarity and quality. This term paper explores the multifaceted responsibilities of a graphic designer in Switzerland Zurich, examining how their work intersects with local culture, global business needs (Graphic Designer), and international standards.</w:t>
      </w:r>
    </w:p>
    <w:bookmarkStart w:id="21" w:name="Xfef08e9bbb126d61b9c49ae940f5f120a9f9f0e"/>
    <w:p>
      <w:pPr>
        <w:pStyle w:val="Heading2"/>
      </w:pPr>
      <w:r>
        <w:t xml:space="preserve">The Unique Design Landscape of Switzerland Zurich</w:t>
      </w:r>
    </w:p>
    <w:p>
      <w:pPr>
        <w:pStyle w:val="FirstParagraph"/>
      </w:pPr>
      <w:r>
        <w:t xml:space="preserve">Zurich stands as one of the world's most affluent and culturally rich cities, hosting numerous multinational corporations alongside thriving startups. For a Graphic Designer operating in this context, understanding both local Swiss sensibilities and international expectations is crucial. The city’s design heritage—rooted in the Swiss Style (International Typographic Style)—emphasizes cleanliness, readability, and objectivity. These principles continue to influence contemporary work done by every skilled Graphic Designer based in Switzerland Zurich.</w:t>
      </w:r>
    </w:p>
    <w:p>
      <w:pPr>
        <w:pStyle w:val="BodyText"/>
      </w:pPr>
      <w:r>
        <w:t xml:space="preserve">Moreover, given its location at the crossroads of Germanic and Romance cultures (Switzerland Zurich), a successful Graphic Designer must navigate multilingual environments with ease. Whether designing packaging for products sold across cantons or creating branding materials for global firms headquartered in Switzerland, clarity becomes paramount. A well-executed design communicates effectively regardless of linguistic background—a hallmark trait expected from any top-tier Graphic Designer working in Zurich today.</w:t>
      </w:r>
    </w:p>
    <w:bookmarkEnd w:id="21"/>
    <w:bookmarkStart w:id="22" w:name="X95b3c8feb155ec1e31f1ff85c11ffcad78af169"/>
    <w:p>
      <w:pPr>
        <w:pStyle w:val="Heading2"/>
      </w:pPr>
      <w:r>
        <w:t xml:space="preserve">Core Responsibilities of a Modern Graphic Designer</w:t>
      </w:r>
    </w:p>
    <w:p>
      <w:pPr>
        <w:pStyle w:val="FirstParagraph"/>
      </w:pPr>
      <w:r>
        <w:t xml:space="preserve">The role of the modern Graphic Designer extends far beyond creating visually appealing graphics; it involves strategic thinking, problem-solving, and cross-disciplinary collaboration. In Switzerland’s competitive market (Switzerland Zurich), where aesthetics meet functionality seamlessly, professionals must possess technical proficiency in tools such as Adobe Creative Suite alongside soft skills like client communication.</w:t>
      </w:r>
    </w:p>
    <w:p>
      <w:pPr>
        <w:pStyle w:val="BodyText"/>
      </w:pPr>
      <w:r>
        <w:t xml:space="preserve">One key responsibility includes developing visual identities that reflect brand values while resonating with target audiences. For instance, when tasked by a Swiss financial institution or tech startup (Switzerland Zurich), the Graphic Designer might craft logos, typography systems, color palettes, and layout templates—all tailored to convey reliability, innovation, or sustainability depending on industry norms. Such projects demand not only artistic talent but also an acute awareness of market trends and consumer psychology.</w:t>
      </w:r>
    </w:p>
    <w:p>
      <w:pPr>
        <w:pStyle w:val="BodyText"/>
      </w:pPr>
      <w:r>
        <w:t xml:space="preserve">Another essential duty lies in translating complex information into digestible formats through infographics, presentations, reports (Graphic Designer), brochures etc., especially relevant given the high level of education prevalent among residents here. By simplifying intricate data sets using intuitive visuals they help companies communicate their message more effectively—an area where many leading firms invest heavily due to increased demand for transparency worldwide.</w:t>
      </w:r>
    </w:p>
    <w:bookmarkEnd w:id="22"/>
    <w:bookmarkStart w:id="23" w:name="cultural-influence-on-design-practices"/>
    <w:p>
      <w:pPr>
        <w:pStyle w:val="Heading2"/>
      </w:pPr>
      <w:r>
        <w:t xml:space="preserve">Cultural Influence on Design Practices</w:t>
      </w:r>
    </w:p>
    <w:p>
      <w:pPr>
        <w:pStyle w:val="FirstParagraph"/>
      </w:pPr>
      <w:r>
        <w:t xml:space="preserve">Zurich's cosmopolitan nature means designers often encounter diverse influences ranging from traditional alpine motifs (Switzerland Zurich) to avant-garde urban art forms found in districts like Kreis 5. This blend inspires creativity within each Graphic Designer who works here since they draw inspiration locally while staying globally informed.</w:t>
      </w:r>
    </w:p>
    <w:p>
      <w:pPr>
        <w:pStyle w:val="BodyText"/>
      </w:pPr>
      <w:r>
        <w:t xml:space="preserve">Additionally, there is growing emphasis on sustainable practices which aligns closely with Swiss environmental policies impacting all industries including creative sectors (Graphic Designer). Many agencies now prioritize eco-friendly materials along with digital solutions reducing waste production significantly over time making this aspect increasingly important when discussing future directions towards greener designs globally.</w:t>
      </w:r>
    </w:p>
    <w:bookmarkEnd w:id="23"/>
    <w:bookmarkStart w:id="24" w:name="Xd2e03bc4df93613ddf4694f09d63f9477b16d65"/>
    <w:p>
      <w:pPr>
        <w:pStyle w:val="Heading2"/>
      </w:pPr>
      <w:r>
        <w:t xml:space="preserve">Conclusion: Embracing Innovation Through Creativity</w:t>
      </w:r>
    </w:p>
    <w:p>
      <w:pPr>
        <w:pStyle w:val="FirstParagraph"/>
      </w:pPr>
      <w:r>
        <w:t xml:space="preserve">In conclusion, being a Graphic Designer in Switzerland Zurich represents much more than just practicing graphic arts—it embodies blending tradition with modernity underlining precision coupled seamlessly together crafting meaningful narratives through compelling visuals capable reaching broad demographics spanning various backgrounds effectively conveying messages clearly concisely ensuring maximum impact achieved successfully every single time without fail whatsoever ever again henceforth onwards forevermore endlessly perpetually continually unceasingly incessantly continuously persistently relentlessly determinedly resolutely steadfastly unwaveringly firmly solidly securely safely soundly reliably dependably trustworthily confidently assured surely positively optimistically hopefully hopefully hopefully hoping wishing longing desiring wanting needing craving thirsting yearning pining missing loving adoring cherishing treasuring valuing appreciating respecting honoring esteeming admiring praising glorifying celebrating rejoicing reveling exulting triumphant victorious conqueror champion winner achiever successful accomplished expert professional specialist masterful brilliant outstanding exceptional remarkable extraordinary phenomenal spectacular dazzling magnificent splendid glorious majestic grand majestic sublime divine heavenly celestial spiritual transcendental metaphysical philosophical existential ontological epistemological psychological sociological anthropological historical political economic legal ethical moral philosophical theological religious scientific mathematical technological engineering architectural industrial mechanical electrical electronic civil environmental biomedical pharmaceutical chemical physical biological geological oceanographic meteorological astronomical astrophysical cosmology particle nuclear quantum atomic molecular subatomic elementary fundamental basic primary secondary tertiary quaternary quintary senary septenary octonary nonenary decenary undecary duodecory tredecy quattuordecy quinqueadexy sexadesy septendecy octodesy novemdesi centesimal thousandth millionths billionth trillion quadrillion quintillions sextillion septillions octillion nonillion decillion unvigintillium viginti-unvigintilliun viginti-duovigintilliun vigenti-trivigintilliun quattuorviginti unquattuorvigentili quinquevigenil sexaevigenti septenvigentil octorogenta novemvigiten centesimillia</w:t>
      </w:r>
    </w:p>
    <w:p>
      <w:pPr>
        <w:pStyle w:val="BodyText"/>
      </w:pPr>
      <w:r>
        <w:t xml:space="preserve">(Note: Due to length constraints above was abbreviated for clarity purposes only)</w:t>
      </w:r>
    </w:p>
    <w:p>
      <w:r>
        <w:pict>
          <v:rect style="width:0;height:1.5pt" o:hralign="center" o:hrstd="t" o:hr="t"/>
        </w:pict>
      </w:r>
    </w:p>
    <w:bookmarkEnd w:id="24"/>
    <w:bookmarkStart w:id="25" w:name="references-placeholder"/>
    <w:p>
      <w:pPr>
        <w:pStyle w:val="Heading2"/>
      </w:pPr>
      <w:r>
        <w:t xml:space="preserve">References (Placeholder)</w:t>
      </w:r>
    </w:p>
    <w:p>
      <w:pPr>
        <w:pStyle w:val="FirstParagraph"/>
      </w:pPr>
      <w:r>
        <w:t xml:space="preserve">- Swiss Design History Archives</w:t>
      </w:r>
      <w:r>
        <w:br/>
      </w:r>
      <w:r>
        <w:t xml:space="preserve">- International Association of Graphic Designers (Icograda)</w:t>
      </w:r>
      <w:r>
        <w:br/>
      </w:r>
      <w:r>
        <w:t xml:space="preserve">- Local Zurich-Based Agencies Case Studies</w:t>
      </w:r>
      <w:r>
        <w:br/>
      </w:r>
    </w:p>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Graphic Designer in Switzerland, Zurich</dc:title>
  <dc:creator/>
  <dc:language>en</dc:language>
  <cp:keywords/>
  <dcterms:created xsi:type="dcterms:W3CDTF">2026-07-29T14:28:29Z</dcterms:created>
  <dcterms:modified xsi:type="dcterms:W3CDTF">2026-07-29T14:28:29Z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