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c7e8af5dc16bb78cced6600a37361da093a276c"/>
    <w:p>
      <w:pPr>
        <w:pStyle w:val="Heading1"/>
      </w:pPr>
      <w:r>
        <w:t xml:space="preserve">The Role and Impact of the Graphic Designer in Tanzania Dar es Salaam</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Arts in Visual Communication</w:t>
      </w:r>
      <w:r>
        <w:br/>
      </w:r>
    </w:p>
    <w:p>
      <w:pPr>
        <w:pStyle w:val="BodyText"/>
      </w:pPr>
      <w:r>
        <w:t xml:space="preserve">Instructor:: Prof. J. Mwangi</w:t>
      </w:r>
    </w:p>
    <w:bookmarkStart w:id="20" w:name="abstract"/>
    <w:p>
      <w:pPr>
        <w:pStyle w:val="Heading2"/>
      </w:pPr>
      <w:r>
        <w:t xml:space="preserve">Abstract</w:t>
      </w:r>
    </w:p>
    <w:p>
      <w:pPr>
        <w:pStyle w:val="FirstParagraph"/>
      </w:pPr>
      <w:r>
        <w:t xml:space="preserve">This term paper examines the evolving role, challenges, and opportunities of the Graphic Designer within the specific socio-economic context of Tanzania Dar es Salaam. As Dar es Salaam remains the commercial hub and largest city in Tanzania, it serves as a critical center for branding, advertising, and digital communication. This paper argues that graphic designers in this region are not merely aesthetic practitioners but essential strategic partners in national economic development. By analyzing local market dynamics, cultural nuances, and the impact of digital transformation on Tanzania Dar es Salaam's business landscape, this study highlights how the Graphic Designer adapts global design principles to meet local needs.</w:t>
      </w:r>
    </w:p>
    <w:bookmarkEnd w:id="20"/>
    <w:bookmarkStart w:id="21" w:name="introduction"/>
    <w:p>
      <w:pPr>
        <w:pStyle w:val="Heading2"/>
      </w:pPr>
      <w:r>
        <w:t xml:space="preserve">1. Introduction</w:t>
      </w:r>
    </w:p>
    <w:p>
      <w:pPr>
        <w:pStyle w:val="FirstParagraph"/>
      </w:pPr>
      <w:r>
        <w:t xml:space="preserve">In the contemporary global economy, visual communication is paramount. However, the practice of design is deeply rooted in local culture and economic realities. In Tanzania Dar es Salaam, a city characterized by rapid urbanization and a burgeoning middle class, the demand for professional Graphic Designer services has surged significantly over the last decade. Historically seen as secondary to marketing strategy, graphic design is now recognized as a primary driver of brand identity across various sectors, including finance, telecommunications, tourism, and retail.</w:t>
      </w:r>
    </w:p>
    <w:p>
      <w:pPr>
        <w:pStyle w:val="BodyText"/>
      </w:pPr>
      <w:r>
        <w:t xml:space="preserve">This paper explores how a Graphic Designer operates within Tanzania Dar es Salaam. It investigates the intersection of traditional Swahili cultural aesthetics with modern digital tools and discusses the infrastructure challenges that define the working environment for creatives in this specific geographic location. Understanding these dynamics is crucial for students and practitioners aiming to succeed in one of East Africa’s most vibrant creative economies.</w:t>
      </w:r>
    </w:p>
    <w:bookmarkEnd w:id="21"/>
    <w:bookmarkStart w:id="22" w:name="Xd31fb3ead8efb205182c75a7a5cd21dbed77272"/>
    <w:p>
      <w:pPr>
        <w:pStyle w:val="Heading2"/>
      </w:pPr>
      <w:r>
        <w:t xml:space="preserve">2. The Economic Context of Tanzania Dar es Salaam</w:t>
      </w:r>
    </w:p>
    <w:p>
      <w:pPr>
        <w:pStyle w:val="FirstParagraph"/>
      </w:pPr>
      <w:r>
        <w:t xml:space="preserve">To understand the position of the Graphic Designer, one must first understand the economic engine driving their work: Tanzania Dar es Salaam. As the commercial capital, this city hosts headquarters for major multinational corporations and a vast array of Small and Medium Enterprises (SMEs). Unlike rural areas where visual communication may rely on oral traditions or simple signage, Tanzania Dar es Salaam operates in a hyper-competitive visual marketplace.</w:t>
      </w:r>
    </w:p>
    <w:p>
      <w:pPr>
        <w:pStyle w:val="BodyText"/>
      </w:pPr>
      <w:r>
        <w:t xml:space="preserve">The proliferation of mobile money services, particularly M-Pesa and Tigo Pesa in this region, has necessitated clear, accessible digital design. Furthermore, the tourism industry in Tanzania Dares Salaam relies heavily on high-quality graphic assets to attract international visitors. Consequently, the Graphic Designer in this city must possess a dual competency: understanding local consumer behavior while maintaining international standards of quality to appeal to global partners.</w:t>
      </w:r>
    </w:p>
    <w:bookmarkEnd w:id="22"/>
    <w:bookmarkStart w:id="23" w:name="cultural-nuances-and-localization"/>
    <w:p>
      <w:pPr>
        <w:pStyle w:val="Heading2"/>
      </w:pPr>
      <w:r>
        <w:t xml:space="preserve">3. Cultural Nuances and Localization</w:t>
      </w:r>
    </w:p>
    <w:p>
      <w:pPr>
        <w:pStyle w:val="FirstParagraph"/>
      </w:pPr>
      <w:r>
        <w:t xml:space="preserve">A critical aspect of being a successful Graphic Designer in Tanzania Dar es Salaam is the mastery of localization. Design cannot be imported wholesale from Western markets without adaptation. The visual language must resonate with Tanzanian audiences, often requiring the integration of Swahili typography, local color symbolism, and culturally relevant imagery.</w:t>
      </w:r>
    </w:p>
    <w:p>
      <w:pPr>
        <w:pStyle w:val="BodyText"/>
      </w:pPr>
      <w:r>
        <w:t xml:space="preserve">For instance, colors that signify luck in Europe may have different connotations in East Africa. A Graphic Designer working in Tanzania Dar es Salaam must navigate these subtleties to ensure brand messages are received positively. This involves a deep understanding of Swahili calligraphy and how it can be modernized for digital media. Moreover, the fusion of traditional African patterns with minimalist modern design trends is a growing aesthetic that defines the contemporary "Dar es Salaam style." This unique blend allows brands to appear both globally competitive and locally authentic.</w:t>
      </w:r>
    </w:p>
    <w:bookmarkEnd w:id="23"/>
    <w:bookmarkStart w:id="24" w:name="X0bb763aea28398881a2145ef7b2de6434ed2b54"/>
    <w:p>
      <w:pPr>
        <w:pStyle w:val="Heading2"/>
      </w:pPr>
      <w:r>
        <w:t xml:space="preserve">4. Technological Infrastructure and Challenges</w:t>
      </w:r>
    </w:p>
    <w:p>
      <w:pPr>
        <w:pStyle w:val="FirstParagraph"/>
      </w:pPr>
      <w:r>
        <w:t xml:space="preserve">The work environment for a Graphic Designer in Tanzania Dar es Salaam is not without significant challenges. The primary constraint remains infrastructure, specifically internet connectivity and power stability. Frequent interruptions in electricity can disrupt workflow, requiring designers to invest heavily in backup power solutions such as inverters or generators.</w:t>
      </w:r>
    </w:p>
    <w:p>
      <w:pPr>
        <w:pStyle w:val="BodyText"/>
      </w:pPr>
      <w:r>
        <w:t xml:space="preserve">Despite these hurdles, the adoption of cloud-based design tools has increased accessibility for freelancers and small agencies in Tanzania Dar es Salaam. However, the cost of high-performance hardware remains a barrier for entry-level Graphic Designers. Many aspiring creatives must rely on shared workspaces or university facilities to access necessary software like Adobe Creative Cloud. This economic barrier highlights the need for educational institutions to provide robust computer labs and affordable software licensing models tailored to students in Tanzania Dar es Salaam.</w:t>
      </w:r>
    </w:p>
    <w:bookmarkEnd w:id="24"/>
    <w:bookmarkStart w:id="25" w:name="the-shift-from-print-to-digital"/>
    <w:p>
      <w:pPr>
        <w:pStyle w:val="Heading2"/>
      </w:pPr>
      <w:r>
        <w:t xml:space="preserve">5. The Shift from Print to Digital</w:t>
      </w:r>
    </w:p>
    <w:p>
      <w:pPr>
        <w:pStyle w:val="FirstParagraph"/>
      </w:pPr>
      <w:r>
        <w:t xml:space="preserve">The last five years have seen a seismic shift in the deliverables required by employers for Graphic Designers in Tanzania Dar es Salaam. While print media remains relevant for billboards and brochures, there is an overwhelming demand for digital assets. Social media management, UI/UX design for mobile apps, and video motion graphics are now core competencies expected of a modern Graphic Designer.</w:t>
      </w:r>
    </w:p>
    <w:p>
      <w:pPr>
        <w:pStyle w:val="BodyText"/>
      </w:pPr>
      <w:r>
        <w:t xml:space="preserve">In Tanzania Dar es Salaam, the dominance of platforms like Instagram and TikTok has changed how brands communicate. A Graphic Designer must now be proficient in creating content that stops the scroll—short-form videos, interactive stories, and highly shareable images. This shift requires continuous upskilling. Traditional graphic design curricula often lag behind these technological changes; therefore, self-directed learning through online platforms has become a vital component of professional development for designers in this region.</w:t>
      </w:r>
    </w:p>
    <w:bookmarkEnd w:id="25"/>
    <w:bookmarkStart w:id="26" w:name="X5c71a50ff721e4678b2b27217d35bcef07fc36e"/>
    <w:p>
      <w:pPr>
        <w:pStyle w:val="Heading2"/>
      </w:pPr>
      <w:r>
        <w:t xml:space="preserve">6. Professionalization and Industry Recognition</w:t>
      </w:r>
    </w:p>
    <w:p>
      <w:pPr>
        <w:pStyle w:val="FirstParagraph"/>
      </w:pPr>
      <w:r>
        <w:t xml:space="preserve">The profession of Graphic Designer is undergoing a process of formalization in Tanzania Dar es Salaam. Previously, design was often conflated with general administration or basic computer literacy. Today, there are growing professional bodies and networks dedicated to raising standards. These organizations advocate for fair pricing structures and intellectual property rights within Tanzania Dar es Salaam.</w:t>
      </w:r>
    </w:p>
    <w:p>
      <w:pPr>
        <w:pStyle w:val="BodyText"/>
      </w:pPr>
      <w:r>
        <w:t xml:space="preserve">This professionalization is crucial for combating the issue of underpricing, where clients expect high-level design work at low costs due to a lack of understanding of its value. As awareness grows among businesses in Tanzania Dar es Salaam regarding the ROI (Return on Investment) of good design, the status and remuneration for qualified Graphic Designers are expected to improve. This trend encourages more young people in Tanzania Dar es Salaam to pursue formal education in graphic arts, fostering a new generation of creative professionals.</w:t>
      </w:r>
    </w:p>
    <w:bookmarkEnd w:id="26"/>
    <w:bookmarkStart w:id="27" w:name="conclusion"/>
    <w:p>
      <w:pPr>
        <w:pStyle w:val="Heading2"/>
      </w:pPr>
      <w:r>
        <w:t xml:space="preserve">7. Conclusion</w:t>
      </w:r>
    </w:p>
    <w:p>
      <w:pPr>
        <w:pStyle w:val="FirstParagraph"/>
      </w:pPr>
      <w:r>
        <w:t xml:space="preserve">In conclusion, the Graphic Designer plays a pivotal role in the economic and cultural fabric of Tanzania Dar es Salaam. They are not just artists but strategic communicators who bridge the gap between local culture and global markets. Despite infrastructural challenges, the creative energy in Tanzania Dar es Salaam is palpable, driven by a young population eager to express itself visually.</w:t>
      </w:r>
    </w:p>
    <w:p>
      <w:pPr>
        <w:pStyle w:val="BodyText"/>
      </w:pPr>
      <w:r>
        <w:t xml:space="preserve">For students and practitioners alike, success as a Graphic Designer in this region requires adaptability. It demands a respect for local heritage combined with mastery of global digital tools. As Tanzania Dar es Salaam continues to grow as an economic hub, the demand for skilled Graphic Designers will only intensify. Therefore, investment in design education and infrastructure is not just beneficial but essential for the continued growth of this creative sector.</w:t>
      </w:r>
    </w:p>
    <w:bookmarkEnd w:id="27"/>
    <w:bookmarkStart w:id="28" w:name="references"/>
    <w:p>
      <w:pPr>
        <w:pStyle w:val="Heading2"/>
      </w:pPr>
      <w:r>
        <w:t xml:space="preserve">References</w:t>
      </w:r>
    </w:p>
    <w:p>
      <w:pPr>
        <w:pStyle w:val="FirstParagraph"/>
      </w:pPr>
      <w:r>
        <w:rPr>
          <w:bCs/>
          <w:b/>
        </w:rPr>
        <w:t xml:space="preserve">African Design Review</w:t>
      </w:r>
      <w:r>
        <w:t xml:space="preserve">. (2021). *Visual Culture in East Africa: Trends and Traditions*. Nairobi: Academic Press.</w:t>
      </w:r>
    </w:p>
    <w:p>
      <w:pPr>
        <w:pStyle w:val="BodyText"/>
      </w:pPr>
      <w:r>
        <w:rPr>
          <w:bCs/>
          <w:b/>
        </w:rPr>
        <w:t xml:space="preserve">Bureau of Statistics Tanzania</w:t>
      </w:r>
      <w:r>
        <w:t xml:space="preserve">. (2022). *Annual Business Survey: Creative Industry Sector*. Dar es Salaam: Government Printer.</w:t>
      </w:r>
    </w:p>
    <w:p>
      <w:pPr>
        <w:pStyle w:val="BodyText"/>
      </w:pPr>
      <w:r>
        <w:rPr>
          <w:bCs/>
          <w:b/>
        </w:rPr>
        <w:t xml:space="preserve">Mwangi, J. K.</w:t>
      </w:r>
      <w:r>
        <w:t xml:space="preserve">. (2019). "The Evolution of Swahili Typography in Modern Advertising." *Journal of African Media Studies*, 12(3), 45-60.</w:t>
      </w:r>
    </w:p>
    <w:p>
      <w:pPr>
        <w:pStyle w:val="BodyText"/>
      </w:pPr>
      <w:r>
        <w:rPr>
          <w:bCs/>
          <w:b/>
        </w:rPr>
        <w:t xml:space="preserve">Tanzania Communications Regulatory Authority</w:t>
      </w:r>
      <w:r>
        <w:t xml:space="preserve">. (2023). *State of the Internet and ICT Sector*. Dar es Salaam: TCRA Publications.</w:t>
      </w:r>
    </w:p>
    <w:p>
      <w:pPr>
        <w:pStyle w:val="BodyText"/>
      </w:pPr>
      <w:r>
        <w:rPr>
          <w:iCs/>
          <w:i/>
        </w:rPr>
        <w:t xml:space="preserve">Note: This term paper is formatted for academic submission and specifically addresses the context of Graphic Design within Tanzania Dar es Salaam. All citations are illustrative for the purpose of this example.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Graphic Designer in Tanzania Dar es Salaam</dc:title>
  <dc:creator/>
  <dc:language>en</dc:language>
  <cp:keywords/>
  <dcterms:created xsi:type="dcterms:W3CDTF">2026-07-29T17:18:18Z</dcterms:created>
  <dcterms:modified xsi:type="dcterms:W3CDTF">2026-07-29T17:18:18Z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