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36f1859bcb9ba7ea7e1657cf1ba3a39f45854af"/>
    <w:p>
      <w:pPr>
        <w:pStyle w:val="Heading1"/>
      </w:pPr>
      <w:r>
        <w:rPr>
          <w:bCs/>
          <w:b/>
        </w:rPr>
        <w:t xml:space="preserve">A Critical Analysis of the Graphic Designer Profession within the Economic and Cultural Context of United Kingdom Birmingham</w:t>
      </w:r>
    </w:p>
    <w:p>
      <w:pPr>
        <w:pStyle w:val="FirstParagraph"/>
      </w:pPr>
      <w:r>
        <w:rPr>
          <w:iCs/>
          <w:i/>
          <w:bCs/>
          <w:b/>
        </w:rPr>
        <w:t xml:space="preserve">A Term Paper submitted for academic review</w:t>
      </w:r>
    </w:p>
    <w:p>
      <w:pPr>
        <w:pStyle w:val="BodyText"/>
      </w:pPr>
      <w:r>
        <w:t xml:space="preserve">Date: October 2023</w:t>
      </w:r>
    </w:p>
    <w:bookmarkStart w:id="20" w:name="abstract"/>
    <w:p>
      <w:pPr>
        <w:pStyle w:val="Heading2"/>
      </w:pPr>
      <w:r>
        <w:rPr>
          <w:bCs/>
          <w:b/>
        </w:rPr>
        <w:t xml:space="preserve">Abstract</w:t>
      </w:r>
    </w:p>
    <w:p>
      <w:pPr>
        <w:pStyle w:val="FirstParagraph"/>
      </w:pPr>
      <w:r>
        <w:t xml:space="preserve">This term paper explores the multifaceted role of the Graphic Designer within the rapidly evolving creative industries sector, with a specific focus on United Kingdom Birmingham. As Birmingham solidifies its reputation as a secondary hub for creativity and digital innovation in the UK, understanding the local demand, professional standards, and economic impact of this profession is crucial. This document analyzes how modern Graphic Designers contribute to brand identity, digital marketing strategies, and civic communication in one of Britain’s most diverse cities.</w:t>
      </w:r>
    </w:p>
    <w:bookmarkEnd w:id="20"/>
    <w:bookmarkStart w:id="21" w:name="introduction"/>
    <w:p>
      <w:pPr>
        <w:pStyle w:val="Heading2"/>
      </w:pPr>
      <w:r>
        <w:rPr>
          <w:bCs/>
          <w:b/>
        </w:rPr>
        <w:t xml:space="preserve">1. Introduction</w:t>
      </w:r>
    </w:p>
    <w:p>
      <w:pPr>
        <w:pStyle w:val="FirstParagraph"/>
      </w:pPr>
      <w:r>
        <w:t xml:space="preserve">The role of the Graphic Designer has transcended traditional print media to become a cornerstone of modern business strategy and cultural expression. In the context of United Kingdom Birmingham, a city known for its industrial heritage transformed into a vibrant hub for technology and arts, the demand for skilled visual communicators is at an all-time high. This term paper examines how a Graphic Designer operates within this specific geographical and economic landscape. It aims to define the core responsibilities of the profession while highlighting how Birmingham’s unique demographic diversity drives innovation in design practices.</w:t>
      </w:r>
    </w:p>
    <w:bookmarkEnd w:id="21"/>
    <w:bookmarkStart w:id="22" w:name="X9f51ff1279ff7ec06b4328eca82d6fdb0e9b317"/>
    <w:p>
      <w:pPr>
        <w:pStyle w:val="Heading2"/>
      </w:pPr>
      <w:r>
        <w:rPr>
          <w:bCs/>
          <w:b/>
        </w:rPr>
        <w:t xml:space="preserve">2. The Economic Landscape: United Kingdom Birmingham as a Creative Hub</w:t>
      </w:r>
    </w:p>
    <w:p>
      <w:pPr>
        <w:pStyle w:val="FirstParagraph"/>
      </w:pPr>
      <w:r>
        <w:t xml:space="preserve">To understand the relevance of a Graphic Designer today, one must first examine the environment in which they operate. United Kingdom Birmingham is frequently cited alongside London as a primary center for creative industries outside of the capital. With initiatives such as the Bullring and Grand Central redevelopment and growth in sectors like fintech, healthcare communications, and digital media, there is substantial employment potential.</w:t>
      </w:r>
    </w:p>
    <w:p>
      <w:pPr>
        <w:pStyle w:val="BodyText"/>
      </w:pPr>
      <w:r>
        <w:t xml:space="preserve">The city’s economy relies heavily on services rather than manufacturing. Consequently, companies require strong visual identities to compete in a saturated market. A Graphic Designer serves as the bridge between corporate messaging and consumer engagement. Whether working for a local startup or an international corporation headquartered in Birmingham's Business District, the designer’s output directly influences brand perception and customer loyalty.</w:t>
      </w:r>
    </w:p>
    <w:bookmarkEnd w:id="22"/>
    <w:bookmarkStart w:id="23" w:name="X95b3c8feb155ec1e31f1ff85c11ffcad78af169"/>
    <w:p>
      <w:pPr>
        <w:pStyle w:val="Heading2"/>
      </w:pPr>
      <w:r>
        <w:rPr>
          <w:bCs/>
          <w:b/>
        </w:rPr>
        <w:t xml:space="preserve">3. Core Responsibilities of a Modern Graphic Designer</w:t>
      </w:r>
    </w:p>
    <w:p>
      <w:pPr>
        <w:pStyle w:val="FirstParagraph"/>
      </w:pPr>
      <w:r>
        <w:t xml:space="preserve">The term "Graphic Designer" encompasses a wide array of skills. Primarily, these professionals are responsible for conceptualizing and creating visual content that communicates specific messages. This includes:</w:t>
      </w:r>
    </w:p>
    <w:p>
      <w:pPr>
        <w:numPr>
          <w:ilvl w:val="0"/>
          <w:numId w:val="1001"/>
        </w:numPr>
        <w:pStyle w:val="Compact"/>
      </w:pPr>
      <w:r>
        <w:rPr>
          <w:bCs/>
          <w:b/>
        </w:rPr>
        <w:t xml:space="preserve">Digital Design:</w:t>
      </w:r>
      <w:r>
        <w:t xml:space="preserve"> </w:t>
      </w:r>
      <w:r>
        <w:t xml:space="preserve">Creating user interfaces (UI) for websites and applications, which is increasingly critical as Birmingham businesses move online.</w:t>
      </w:r>
    </w:p>
    <w:p>
      <w:pPr>
        <w:numPr>
          <w:ilvl w:val="0"/>
          <w:numId w:val="1001"/>
        </w:numPr>
        <w:pStyle w:val="Compact"/>
      </w:pPr>
      <w:r>
        <w:rPr>
          <w:bCs/>
          <w:b/>
        </w:rPr>
        <w:t xml:space="preserve">Brand Identity:</w:t>
      </w:r>
      <w:r>
        <w:t xml:space="preserve"> </w:t>
      </w:r>
      <w:r>
        <w:t xml:space="preserve">Developing logos, color palettes, and typography systems that ensure consistency across all marketing materials.</w:t>
      </w:r>
    </w:p>
    <w:p>
      <w:pPr>
        <w:numPr>
          <w:ilvl w:val="0"/>
          <w:numId w:val="1001"/>
        </w:numPr>
        <w:pStyle w:val="Compact"/>
      </w:pPr>
      <w:r>
        <w:rPr>
          <w:bCs/>
          <w:b/>
        </w:rPr>
        <w:t xml:space="preserve">Packaging Design:</w:t>
      </w:r>
      <w:r>
        <w:t xml:space="preserve"> </w:t>
      </w:r>
      <w:r>
        <w:t xml:space="preserve">With Birmingham having a strong heritage in retail and food production, packaging remains a vital aspect of the designer's portfolio.</w:t>
      </w:r>
    </w:p>
    <w:p>
      <w:pPr>
        <w:numPr>
          <w:ilvl w:val="0"/>
          <w:numId w:val="1001"/>
        </w:numPr>
        <w:pStyle w:val="Compact"/>
      </w:pPr>
      <w:r>
        <w:rPr>
          <w:bCs/>
          <w:b/>
        </w:rPr>
        <w:t xml:space="preserve">Multimedia Communication:</w:t>
      </w:r>
      <w:r>
        <w:t xml:space="preserve"> </w:t>
      </w:r>
      <w:r>
        <w:t xml:space="preserve">Integrating motion graphics and video elements into static designs to capture attention in the digital age.</w:t>
      </w:r>
    </w:p>
    <w:p>
      <w:pPr>
        <w:pStyle w:val="FirstParagraph"/>
      </w:pPr>
      <w:r>
        <w:t xml:space="preserve">In United Kingdom Birmingham, where competition among cafes, retailers, and tech firms is fierce, a Graphic Designer must ensure that visual communication is not only aesthetically pleasing but also commercially viable. The ability to translate complex data or abstract concepts into clear visuals is a defining characteristic of the successful practitioner in this region.</w:t>
      </w:r>
    </w:p>
    <w:bookmarkEnd w:id="23"/>
    <w:bookmarkStart w:id="24" w:name="X9f159a3f77294f14363b542086a251b54bfb8b6"/>
    <w:p>
      <w:pPr>
        <w:pStyle w:val="Heading2"/>
      </w:pPr>
      <w:r>
        <w:rPr>
          <w:bCs/>
          <w:b/>
        </w:rPr>
        <w:t xml:space="preserve">4. Cultural Diversity and Design Inclusivity</w:t>
      </w:r>
    </w:p>
    <w:p>
      <w:pPr>
        <w:pStyle w:val="FirstParagraph"/>
      </w:pPr>
      <w:r>
        <w:t xml:space="preserve">Birmingham is often described as the "world's first multicultural city." This demographic reality profoundly influences the work of a Graphic Designer. Designs must resonate with a population that includes significant communities from South Asian, African Caribbean, and other backgrounds. Therefore, cultural competence is no longer optional; it is essential.</w:t>
      </w:r>
    </w:p>
    <w:p>
      <w:pPr>
        <w:pStyle w:val="BodyText"/>
      </w:pPr>
      <w:r>
        <w:t xml:space="preserve">A Graphic Designer working in United Kingdom Birmingham must navigate these cultural nuances to ensure their work is inclusive and respectful. This involves selecting appropriate imagery, typography that accommodates various linguistic needs if applicable, and color schemes that carry universal or locally specific positive connotations. Failure to consider this diversity can lead to marketing failures or public relations issues. Thus, the designer acts as a cultural mediator, ensuring that visual storytelling reflects the true spirit of Birmingham's diverse populace.</w:t>
      </w:r>
    </w:p>
    <w:bookmarkEnd w:id="24"/>
    <w:bookmarkStart w:id="25" w:name="X95414fa925dce3f5e7756213debd88292a10462"/>
    <w:p>
      <w:pPr>
        <w:pStyle w:val="Heading2"/>
      </w:pPr>
      <w:r>
        <w:rPr>
          <w:bCs/>
          <w:b/>
        </w:rPr>
        <w:t xml:space="preserve">5. Technological Integration and Software Proficiency</w:t>
      </w:r>
    </w:p>
    <w:p>
      <w:pPr>
        <w:pStyle w:val="FirstParagraph"/>
      </w:pPr>
      <w:r>
        <w:t xml:space="preserve">The toolkit of a Graphic Designer is ever-expanding. In United Kingdom Birmingham, employers expect proficiency in industry-standard software such as Adobe Creative Cloud (Photoshop, Illustrator, InDesign). However, the modern demand extends beyond static design.</w:t>
      </w:r>
    </w:p>
    <w:p>
      <w:pPr>
        <w:pStyle w:val="BodyText"/>
      </w:pPr>
      <w:r>
        <w:t xml:space="preserve">We are witnessing a shift where Graphic Designers must also possess foundational knowledge of HTML/CSS for web implementation and basic principles of UX/UI (User Experience/User Interface) design. As Birmingham pushes forward with its "Tech City" aspirations, designers who can collaborate seamlessly with developers and marketers are highly prized. The ability to prototype designs using tools like Figma or Sketch is becoming a standard requirement in job descriptions within the region.</w:t>
      </w:r>
    </w:p>
    <w:bookmarkEnd w:id="25"/>
    <w:bookmarkStart w:id="26" w:name="X19c35d8df89d2d8de99fff1a9a9a48bbcac9770"/>
    <w:p>
      <w:pPr>
        <w:pStyle w:val="Heading2"/>
      </w:pPr>
      <w:r>
        <w:rPr>
          <w:bCs/>
          <w:b/>
        </w:rPr>
        <w:t xml:space="preserve">6. Career Pathways and Professional Development</w:t>
      </w:r>
    </w:p>
    <w:p>
      <w:pPr>
        <w:pStyle w:val="FirstParagraph"/>
      </w:pPr>
      <w:r>
        <w:t xml:space="preserve">The career trajectory for a Graphic Designer in this sector offers various pathways. One may choose to work in-house for large organizations, join creative agencies that serve multiple clients, or establish oneself as a freelance consultant.</w:t>
      </w:r>
    </w:p>
    <w:p>
      <w:pPr>
        <w:pStyle w:val="BodyText"/>
      </w:pPr>
      <w:r>
        <w:t xml:space="preserve">In United Kingdom Birmingham, there is a robust network of design schools and continuing education providers. Professionals are encouraged to engage with local design communities and attend industry events hosted by organizations such as the Chartered Society of Designers (CSD). Continuous learning is vital, as trends in minimalism, sustainability in print materials, and ethical AI usage evolve rapidly. A Graphic Designer who fails to adapt their skill set risks obsolescence.</w:t>
      </w:r>
    </w:p>
    <w:bookmarkEnd w:id="26"/>
    <w:bookmarkStart w:id="27" w:name="challenges-and-future-outlook"/>
    <w:p>
      <w:pPr>
        <w:pStyle w:val="Heading2"/>
      </w:pPr>
      <w:r>
        <w:rPr>
          <w:bCs/>
          <w:b/>
        </w:rPr>
        <w:t xml:space="preserve">7. Challenges and Future Outlook</w:t>
      </w:r>
    </w:p>
    <w:p>
      <w:pPr>
        <w:pStyle w:val="FirstParagraph"/>
      </w:pPr>
      <w:r>
        <w:t xml:space="preserve">Despite the opportunities, the profession faces challenges. The rise of artificial intelligence in design tools raises questions about creativity and job security. However, experts argue that while AI can generate images, it lacks the strategic thinking and emotional intelligence required for high-level brand strategy—a key area where Graphic Designers excel.</w:t>
      </w:r>
    </w:p>
    <w:p>
      <w:pPr>
        <w:pStyle w:val="BodyText"/>
      </w:pPr>
      <w:r>
        <w:t xml:space="preserve">Furthermore, economic fluctuations can impact the creative sector. During downturns, marketing budgets are often among the first to be cut. However, historical data suggests that businesses actually increase their focus on branding during crises to stand out from competitors. Therefore, the role of a Graphic Designer remains strategically important even in tough economic times.</w:t>
      </w:r>
    </w:p>
    <w:bookmarkEnd w:id="27"/>
    <w:bookmarkStart w:id="28" w:name="conclusion"/>
    <w:p>
      <w:pPr>
        <w:pStyle w:val="Heading2"/>
      </w:pPr>
      <w:r>
        <w:rPr>
          <w:bCs/>
          <w:b/>
        </w:rPr>
        <w:t xml:space="preserve">8. Conclusion</w:t>
      </w:r>
    </w:p>
    <w:p>
      <w:pPr>
        <w:pStyle w:val="FirstParagraph"/>
      </w:pPr>
      <w:r>
        <w:t xml:space="preserve">In conclusion, the profession of the Graphic Designer is dynamic and indispensable within the contemporary economy. In United Kingdom Birmingham, this role is amplified by the city's status as a multicultural and technological hub. A Graphic Designer does far more than make things look attractive; they facilitate communication, drive economic activity through branding, and reflect cultural diversity in visual form.</w:t>
      </w:r>
    </w:p>
    <w:p>
      <w:pPr>
        <w:pStyle w:val="BodyText"/>
      </w:pPr>
      <w:r>
        <w:t xml:space="preserve">As Birmingham continues to grow as a center for innovation in the United Kingdom, the need for skilled designers who can navigate digital platforms while respecting local cultural contexts will only increase. For students and professionals alike, understanding this intersection of design, technology, and regional identity is essential. The future of graphic design in United Kingdom Birmingham lies not just in aesthetic mastery, but in strategic communication and inclusive storytelling.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United Kingdom Birmingham</dc:title>
  <dc:creator/>
  <dc:language>en</dc:language>
  <cp:keywords/>
  <dcterms:created xsi:type="dcterms:W3CDTF">2026-07-29T14:32:50Z</dcterms:created>
  <dcterms:modified xsi:type="dcterms:W3CDTF">2026-07-29T14:32:50Z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