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Date:</w:t>
      </w:r>
      <w:r>
        <w:t xml:space="preserve"> </w:t>
      </w:r>
      <w:r>
        <w:t xml:space="preserve">May 24, 2024</w:t>
      </w:r>
      <w:r>
        <w:br/>
      </w:r>
      <w:r>
        <w:rPr>
          <w:bCs/>
          <w:b/>
        </w:rPr>
        <w:t xml:space="preserve">To:</w:t>
      </w:r>
      <w:r>
        <w:br/>
      </w:r>
      <w:r>
        <w:br/>
      </w:r>
    </w:p>
    <w:p>
      <w:pPr>
        <w:pStyle w:val="BodyText"/>
      </w:pPr>
      <w:r>
        <w:t xml:space="preserve">From :&lt; br /&gt;</w:t>
      </w:r>
      <w:r>
        <w:t xml:space="preserve"> </w:t>
      </w:r>
      <w:r>
        <w:t xml:space="preserve">Candidate for Academic Evaluation</w:t>
      </w:r>
      <w:r>
        <w:br/>
      </w:r>
      <w:r>
        <w:br/>
      </w:r>
    </w:p>
    <w:p>
      <w:pPr>
        <w:pStyle w:val="BodyText"/>
      </w:pPr>
      <w:r>
        <w:t xml:space="preserve">Subject :&lt; br /&gt; Term Paper: The Strategic Importance of the Graphic Designer in United States Miami</w:t>
      </w:r>
    </w:p>
    <w:bookmarkStart w:id="26" w:name="X8cc45fb2a15b6afba934739d91171a6c3910825"/>
    <w:p>
      <w:pPr>
        <w:pStyle w:val="Heading1"/>
      </w:pPr>
      <w:r>
        <w:t xml:space="preserve">The Strategic Importance of the Graphic Designer in United States Miami</w:t>
      </w:r>
    </w:p>
    <w:bookmarkStart w:id="20" w:name="i.-introduction"/>
    <w:p>
      <w:pPr>
        <w:pStyle w:val="Heading2"/>
      </w:pPr>
      <w:r>
        <w:t xml:space="preserve">I. Introduction</w:t>
      </w:r>
    </w:p>
    <w:p>
      <w:pPr>
        <w:pStyle w:val="FirstParagraph"/>
      </w:pPr>
      <w:r>
        <w:t xml:space="preserve">In the contemporary landscape of visual communication, few professions hold as much pivotal influence as that of the</w:t>
      </w:r>
    </w:p>
    <w:p>
      <w:pPr>
        <w:pStyle w:val="BodyText"/>
      </w:pPr>
      <w:r>
        <w:t xml:space="preserve">. As businesses and institutions increasingly rely on visual media to convey their messages, the ability to translate abstract concepts into compelling visual narratives has become a cornerstone of modern commerce and culture. This term paper explores the specific role of the Graphic Designer within the unique socio-economic context of</w:t>
      </w:r>
      <w:r>
        <w:t xml:space="preserve"> </w:t>
      </w:r>
      <w:r>
        <w:rPr>
          <w:bCs/>
          <w:b/>
        </w:rPr>
        <w:t xml:space="preserve">United States Miami</w:t>
      </w:r>
      <w:r>
        <w:t xml:space="preserve">. Miami is not merely a city; it is a global hub for art, design, international trade, and tourism. Consequently, the demand for high-caliber graphic design in this region exceeds standard expectations. This document aims to analyze how the Graphic Designer serves as a critical agent of economic growth, cultural expression, and brand identity within</w:t>
      </w:r>
      <w:r>
        <w:t xml:space="preserve"> </w:t>
      </w:r>
      <w:r>
        <w:rPr>
          <w:bCs/>
          <w:b/>
        </w:rPr>
        <w:t xml:space="preserve">United States Miami</w:t>
      </w:r>
      <w:r>
        <w:t xml:space="preserve">, adapting to its distinct demographic and artistic environment.</w:t>
      </w:r>
    </w:p>
    <w:bookmarkEnd w:id="20"/>
    <w:bookmarkStart w:id="21" w:name="Xf10cae9dfbc9b04237e615e0eaa825aaa0f3bf6"/>
    <w:p>
      <w:pPr>
        <w:pStyle w:val="Heading2"/>
      </w:pPr>
      <w:r>
        <w:t xml:space="preserve">II. The Unique Context of United States Miami</w:t>
      </w:r>
    </w:p>
    <w:p>
      <w:pPr>
        <w:pStyle w:val="FirstParagraph"/>
      </w:pPr>
      <w:r>
        <w:t xml:space="preserve">To understand the weight of the Graphic Designer’s role in</w:t>
      </w:r>
    </w:p>
    <w:p>
      <w:pPr>
        <w:pStyle w:val="BodyText"/>
      </w:pPr>
      <w:r>
        <w:t xml:space="preserve">, one must first appreciate the city’s unique character. Often referred to as "The Magic City," Miami is a melting pot of cultures, languages, and artistic traditions. It serves as the capital of Latin America and a gateway between North America and the Caribbean. This geographical position creates a vibrant fusion of styles that defines its aesthetic identity.</w:t>
      </w:r>
    </w:p>
    <w:p>
      <w:pPr>
        <w:pStyle w:val="BodyText"/>
      </w:pPr>
      <w:r>
        <w:t xml:space="preserve">The visual culture of</w:t>
      </w:r>
    </w:p>
    <w:p>
      <w:pPr>
        <w:pStyle w:val="BodyText"/>
      </w:pPr>
      <w:r>
        <w:t xml:space="preserve">is characterized by bold colors, dynamic typography, and an eclectic mix of Art Deco heritage and modernist influences. For the Graphic Designer, this presents both a challenge and an opportunity. The designer must navigate a multilingual environment where Spanish, English, Haitian Creole, and Portuguese coexist. Therefore, the visual language employed by designers in</w:t>
      </w:r>
    </w:p>
    <w:p>
      <w:pPr>
        <w:pStyle w:val="BodyText"/>
      </w:pPr>
      <w:r>
        <w:t xml:space="preserve">cannot rely solely on text; it must be universally understandable yet culturally specific. This requirement elevates the Graphic Designer from a mere decorator to a cultural translator and strategic communicator.</w:t>
      </w:r>
    </w:p>
    <w:bookmarkEnd w:id="21"/>
    <w:bookmarkStart w:id="22" w:name="X372ac92afd27b365899a2521bd5da16dcb7d1ff"/>
    <w:p>
      <w:pPr>
        <w:pStyle w:val="Heading2"/>
      </w:pPr>
      <w:r>
        <w:t xml:space="preserve">III. The Graphic Designer as an Economic Catalyst</w:t>
      </w:r>
    </w:p>
    <w:p>
      <w:pPr>
        <w:pStyle w:val="FirstParagraph"/>
      </w:pPr>
      <w:r>
        <w:t xml:space="preserve">In</w:t>
      </w:r>
    </w:p>
    <w:p>
      <w:pPr>
        <w:pStyle w:val="BodyText"/>
      </w:pPr>
      <w:r>
        <w:t xml:space="preserve">, the graphic design industry is deeply intertwined with key economic sectors such as hospitality, real estate, finance, and international trade. Consider the hotel and resort industry, which forms the backbone of Miami’s tourism economy. From South Beach to Brickell, every brand—from luxury boutique hotels to vibrant nightlife venues—relies on professional Graphic Designers to craft their visual identities.</w:t>
      </w:r>
    </w:p>
    <w:p>
      <w:pPr>
        <w:pStyle w:val="BodyText"/>
      </w:pPr>
      <w:r>
        <w:t xml:space="preserve">A</w:t>
      </w:r>
    </w:p>
    <w:p>
      <w:pPr>
        <w:pStyle w:val="BodyText"/>
      </w:pPr>
      <w:r>
        <w:t xml:space="preserve">in this market is responsible for creating marketing collateral that attracts a global clientele. This includes website interfaces, social media campaigns, print advertisements, and environmental graphics. The effectiveness of these designs directly impacts tourism revenue and brand loyalty. For instance, the sleek minimalism often employed by high-end real estate firms in</w:t>
      </w:r>
    </w:p>
    <w:p>
      <w:pPr>
        <w:pStyle w:val="BodyText"/>
      </w:pPr>
      <w:r>
        <w:t xml:space="preserve">appeals to international investors seeking sophistication and clarity. Here, the Graphic Designer acts as a bridge between local assets and global capital, using visual persuasion to drive economic activity.</w:t>
      </w:r>
    </w:p>
    <w:p>
      <w:pPr>
        <w:pStyle w:val="BodyText"/>
      </w:pPr>
      <w:r>
        <w:t xml:space="preserve">Furthermore, the startup ecosystem in</w:t>
      </w:r>
    </w:p>
    <w:p>
      <w:pPr>
        <w:pStyle w:val="BodyText"/>
      </w:pPr>
      <w:r>
        <w:t xml:space="preserve">, particularly in fintech and health-tech sectors growing out of Wynwood and Midtown, depends heavily on branding. Startups compete for attention in a saturated market. A skilled Graphic Designer provides the visual credibility necessary to attract venture capital and early adopters. Thus, the profession is not just creative but fundamentally economic.</w:t>
      </w:r>
    </w:p>
    <w:bookmarkEnd w:id="22"/>
    <w:bookmarkStart w:id="23" w:name="X544357af7ba67acb26bbaaa94bea64ed28c45cf"/>
    <w:p>
      <w:pPr>
        <w:pStyle w:val="Heading2"/>
      </w:pPr>
      <w:r>
        <w:t xml:space="preserve">IV. Cultural Representation and Social Impact</w:t>
      </w:r>
    </w:p>
    <w:p>
      <w:pPr>
        <w:pStyle w:val="FirstParagraph"/>
      </w:pPr>
      <w:r>
        <w:t xml:space="preserve">Beyond commerce, the</w:t>
      </w:r>
    </w:p>
    <w:p>
      <w:pPr>
        <w:pStyle w:val="BodyText"/>
      </w:pPr>
      <w:r>
        <w:t xml:space="preserve">plays a vital role in shaping the cultural narrative of</w:t>
      </w:r>
    </w:p>
    <w:p>
      <w:pPr>
        <w:pStyle w:val="BodyText"/>
      </w:pPr>
      <w:r>
        <w:t xml:space="preserve">. The city is renowned for its street art scene, particularly in neighborhoods like Wynwood Walls. Here, graphic design principles extend beyond corporate boards into public spaces. Murals, installations, and urban typography reflect the community’s history and current social dynamics.</w:t>
      </w:r>
    </w:p>
    <w:p>
      <w:pPr>
        <w:pStyle w:val="BodyText"/>
      </w:pPr>
      <w:r>
        <w:t xml:space="preserve">Designers in</w:t>
      </w:r>
    </w:p>
    <w:p>
      <w:pPr>
        <w:pStyle w:val="BodyText"/>
      </w:pPr>
      <w:r>
        <w:t xml:space="preserve">often work on projects that celebrate diversity and inclusivity. They create visuals for festivals such as Art Basel Miami Beach or the Calle Ocho Festival, which honor Caribbean, Latin American, and African diasporic traditions. By doing so, they reinforce cultural pride and foster social cohesion. The Graphic Designer becomes a steward of local heritage, ensuring that the rapid modernization of</w:t>
      </w:r>
    </w:p>
    <w:p>
      <w:pPr>
        <w:pStyle w:val="BodyText"/>
      </w:pPr>
      <w:r>
        <w:t xml:space="preserve">does not erase its rich historical roots.</w:t>
      </w:r>
    </w:p>
    <w:p>
      <w:pPr>
        <w:pStyle w:val="BodyText"/>
      </w:pPr>
      <w:r>
        <w:t xml:space="preserve">Moreover, there is a growing emphasis on accessibility in design within the city. Designers are increasingly tasked with creating content that is accessible to individuals with visual or cognitive impairments. This ethical dimension of graphic design ensures that the benefits of urban development and information dissemination reach all citizens, reinforcing the democratic function of visual communication in</w:t>
      </w:r>
    </w:p>
    <w:p>
      <w:pPr>
        <w:pStyle w:val="BodyText"/>
      </w:pPr>
      <w:r>
        <w:t xml:space="preserve">.</w:t>
      </w:r>
    </w:p>
    <w:bookmarkEnd w:id="23"/>
    <w:bookmarkStart w:id="24" w:name="Xa59bb7b925ed30fc98293c1958d6df54af5f4a9"/>
    <w:p>
      <w:pPr>
        <w:pStyle w:val="Heading2"/>
      </w:pPr>
      <w:r>
        <w:t xml:space="preserve">V. Technological Adaptation and Future Trends</w:t>
      </w:r>
    </w:p>
    <w:p>
      <w:pPr>
        <w:pStyle w:val="FirstParagraph"/>
      </w:pPr>
      <w:r>
        <w:t xml:space="preserve">The profession of Graphic Design is inherently dynamic, driven by technological advancements. In</w:t>
      </w:r>
    </w:p>
    <w:p>
      <w:pPr>
        <w:pStyle w:val="BodyText"/>
      </w:pPr>
      <w:r>
        <w:t xml:space="preserve">, the integration of augmented reality (AR), virtual reality (VR), and motion graphics is transforming how designers interact with audiences. As a tech-forward city,</w:t>
      </w:r>
    </w:p>
    <w:p>
      <w:pPr>
        <w:pStyle w:val="BodyText"/>
      </w:pPr>
      <w:r>
        <w:t xml:space="preserve">sees early adoption of these tools in retail experiences and event marketing.</w:t>
      </w:r>
    </w:p>
    <w:p>
      <w:pPr>
        <w:pStyle w:val="BodyText"/>
      </w:pPr>
      <w:r>
        <w:t xml:space="preserve">The modern Graphic Designer must be proficient not only in traditional tools like Adobe Creative Suite but also in 3D modeling software, UI/UX design platforms, and animation techniques. This multidisciplinary skill set allows designers to create immersive brand experiences. For example, interactive digital billboards in downtown Miami require designers who understand both static composition and dynamic user engagement.</w:t>
      </w:r>
    </w:p>
    <w:p>
      <w:pPr>
        <w:pStyle w:val="BodyText"/>
      </w:pPr>
      <w:r>
        <w:t xml:space="preserve">Looking forward, the role of the Graphic Designer in</w:t>
      </w:r>
    </w:p>
    <w:p>
      <w:pPr>
        <w:pStyle w:val="BodyText"/>
      </w:pPr>
      <w:r>
        <w:t xml:space="preserve">will likely expand into sustainable design practices. As the city faces environmental challenges related to climate change, there is a push for eco-friendly branding materials and digital-first strategies that reduce waste. Designers are expected to lead this charge, advocating for sustainability through their creative choices.</w:t>
      </w:r>
    </w:p>
    <w:bookmarkEnd w:id="24"/>
    <w:bookmarkStart w:id="25" w:name="vi.-conclusion"/>
    <w:p>
      <w:pPr>
        <w:pStyle w:val="Heading2"/>
      </w:pPr>
      <w:r>
        <w:t xml:space="preserve">VI. Conclusion</w:t>
      </w:r>
    </w:p>
    <w:p>
      <w:pPr>
        <w:pStyle w:val="FirstParagraph"/>
      </w:pPr>
      <w:r>
        <w:t xml:space="preserve">In conclusion, the</w:t>
      </w:r>
    </w:p>
    <w:p>
      <w:pPr>
        <w:pStyle w:val="BodyText"/>
      </w:pPr>
      <w:r>
        <w:t xml:space="preserve">occupies a position of significant importance within the fabric of</w:t>
      </w:r>
    </w:p>
    <w:p>
      <w:pPr>
        <w:pStyle w:val="BodyText"/>
      </w:pPr>
      <w:r>
        <w:t xml:space="preserve">. This profession is far more than aesthetic arrangement; it is a complex discipline that intersects with economics, culture, technology, and social responsibility. In a city as vibrant and competitive as</w:t>
      </w:r>
    </w:p>
    <w:p>
      <w:pPr>
        <w:pStyle w:val="BodyText"/>
      </w:pPr>
      <w:r>
        <w:t xml:space="preserve">, the Graphic Designer serves as the voice of brands, the mirror of community identity, and a driver of innovation.</w:t>
      </w:r>
    </w:p>
    <w:p>
      <w:pPr>
        <w:pStyle w:val="BodyText"/>
      </w:pPr>
      <w:r>
        <w:t xml:space="preserve">The unique characteristics of</w:t>
      </w:r>
    </w:p>
    <w:p>
      <w:pPr>
        <w:pStyle w:val="BodyText"/>
      </w:pPr>
      <w:r>
        <w:t xml:space="preserve">—its multicultural population, its status as an international trade hub, and its reputation as an art capital—demand a high level of sophistication from designers. They must be adaptable, culturally aware, and technologically proficient. As this term paper has outlined, the contributions of Graphic Designers are essential to maintaining Miami’s competitive edge in the global marketplace while preserving its unique cultural soul.</w:t>
      </w:r>
    </w:p>
    <w:p>
      <w:pPr>
        <w:pStyle w:val="BodyText"/>
      </w:pPr>
      <w:r>
        <w:t xml:space="preserve">For students and professionals entering this field in</w:t>
      </w:r>
    </w:p>
    <w:p>
      <w:pPr>
        <w:pStyle w:val="BodyText"/>
      </w:pPr>
      <w:r>
        <w:t xml:space="preserve">, understanding these multifaceted roles is crucial. Success requires not just artistic talent but also a deep comprehension of the local context and the ability to leverage visual communication for economic and social benefit. The future of</w:t>
      </w:r>
    </w:p>
    <w:p>
      <w:pPr>
        <w:pStyle w:val="BodyText"/>
      </w:pPr>
      <w:r>
        <w:t xml:space="preserve">will undoubtedly be shaped by those who can design its story, making the Graphic Designer an indispensable architect of the city’s ongoing narrative.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United States Miami</dc:title>
  <dc:creator/>
  <dc:language>en</dc:language>
  <cp:keywords/>
  <dcterms:created xsi:type="dcterms:W3CDTF">2026-07-29T20:33:02Z</dcterms:created>
  <dcterms:modified xsi:type="dcterms:W3CDTF">2026-07-29T20:33:02Z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