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Venezuela</w:t>
      </w:r>
      <w:r>
        <w:t xml:space="preserve"> </w:t>
      </w:r>
      <w:r>
        <w:t xml:space="preserve">Caracas</w:t>
      </w:r>
    </w:p>
    <w:bookmarkStart w:id="31" w:name="Xa2b98820d330b936a9488cb9ff50f2275b7ef76"/>
    <w:p>
      <w:pPr>
        <w:pStyle w:val="Heading1"/>
      </w:pPr>
      <w:r>
        <w:t xml:space="preserve">The Strategic Imperative of the Graphic Designer in Venezuela Caracas: Navigating Economic and Cultural Landscapes</w:t>
      </w:r>
    </w:p>
    <w:p>
      <w:pPr>
        <w:pStyle w:val="FirstParagraph"/>
      </w:pPr>
      <w:r>
        <w:rPr>
          <w:bCs/>
          <w:b/>
        </w:rPr>
        <w:t xml:space="preserve">Date:</w:t>
      </w:r>
      <w:r>
        <w:t xml:space="preserve"> </w:t>
      </w:r>
      <w:r>
        <w:t xml:space="preserve">October 24, 2023</w:t>
      </w:r>
      <w:r>
        <w:br/>
      </w:r>
      <w:r>
        <w:rPr>
          <w:bCs/>
          <w:b/>
        </w:rPr>
        <w:t xml:space="preserve">[Your Name/Student ID]</w:t>
      </w:r>
      <w:r>
        <w:br/>
      </w:r>
    </w:p>
    <w:bookmarkStart w:id="20" w:name="abstract"/>
    <w:p>
      <w:pPr>
        <w:pStyle w:val="Heading3"/>
      </w:pPr>
      <w:r>
        <w:t xml:space="preserve">Abstract</w:t>
      </w:r>
    </w:p>
    <w:p>
      <w:pPr>
        <w:pStyle w:val="FirstParagraph"/>
      </w:pPr>
      <w:r>
        <w:t xml:space="preserve">This term paper explores the multifaceted role of the Graphic Designer within the specific socio-economic and cultural context of Venezuela Caracas. It analyzes how visual communication has adapted to hyperinflation, digital migration, and a resilient creative industry. The study argues that in Venezuela Caracas, a Graphic Designer is no longer merely an aesthetician but a critical strategic problem-solver who bridges the gap between limited resources and high consumer expectations.</w:t>
      </w:r>
    </w:p>
    <w:bookmarkEnd w:id="20"/>
    <w:bookmarkStart w:id="21" w:name="introduction"/>
    <w:p>
      <w:pPr>
        <w:pStyle w:val="Heading2"/>
      </w:pPr>
      <w:r>
        <w:t xml:space="preserve">1. Introduction</w:t>
      </w:r>
    </w:p>
    <w:p>
      <w:pPr>
        <w:pStyle w:val="FirstParagraph"/>
      </w:pPr>
      <w:r>
        <w:t xml:space="preserve">In the contemporary global economy, visual identity serves as the primary interface between brands and consumers. However, in emerging markets with volatile economic conditions, this role becomes significantly more complex. This paper examines the profession of a Graphic Designer within Venezuela Caracas, a city that stands at a unique crossroads of Latin American cultural heritage and modern digital necessity. As Venezuela faces profound economic challenges, the demand for effective visual communication has not diminished; rather, it has transformed. The Graphic Designer in this context must possess skills that extend far beyond software proficiency, requiring an acute understanding of local psychology, resourcefulness in production, and adaptability to digital-only environments.</w:t>
      </w:r>
    </w:p>
    <w:p>
      <w:pPr>
        <w:pStyle w:val="BodyText"/>
      </w:pPr>
      <w:r>
        <w:t xml:space="preserve">The city of Venezuela Caracas serves as the epicenter of political and economic activity in the country. Consequently, businesses operating here—ranging from multinational corporations to small local enterprises—are under immense pressure to maintain relevance. For these entities, the Graphic Designer is not a luxury but a necessity for survival.</w:t>
      </w:r>
    </w:p>
    <w:bookmarkEnd w:id="21"/>
    <w:bookmarkStart w:id="22" w:name="X21ca7b275f388a8a7e4c8d6e3a5abe6062ae873"/>
    <w:p>
      <w:pPr>
        <w:pStyle w:val="Heading2"/>
      </w:pPr>
      <w:r>
        <w:t xml:space="preserve">2. The Changing Landscape of Visual Communication in Venezuela Caracas</w:t>
      </w:r>
    </w:p>
    <w:p>
      <w:pPr>
        <w:pStyle w:val="FirstParagraph"/>
      </w:pPr>
      <w:r>
        <w:t xml:space="preserve">To understand the value of the Graphic Designer in Venezuela Caracas, one must first contextualize the market dynamics. The past decade has seen a shift from traditional print media to digital-first platforms due to economic constraints and changes in consumer behavior. In this environment, the cost of physical production often outweighs its benefit for many small businesses. Therefore, the modern Graphic Designer is primarily a digital architect.</w:t>
      </w:r>
    </w:p>
    <w:p>
      <w:pPr>
        <w:pStyle w:val="BodyText"/>
      </w:pPr>
      <w:r>
        <w:t xml:space="preserve">Furthermore, inflation rates have necessitated dynamic pricing models and frequent updates to promotional materials. A static design portfolio is obsolete in such a market. The Graphic Designer must be agile, capable of producing rapid-turnaround content for social media platforms like Instagram and WhatsApp Business, which are the primary commercial hubs in Venezuela Caracas today.</w:t>
      </w:r>
    </w:p>
    <w:bookmarkEnd w:id="22"/>
    <w:bookmarkStart w:id="26" w:name="core-competencies-required-for-success"/>
    <w:p>
      <w:pPr>
        <w:pStyle w:val="Heading2"/>
      </w:pPr>
      <w:r>
        <w:t xml:space="preserve">3. Core Competencies Required for Success</w:t>
      </w:r>
    </w:p>
    <w:p>
      <w:pPr>
        <w:pStyle w:val="FirstParagraph"/>
      </w:pPr>
      <w:r>
        <w:t xml:space="preserve">The profile of a successful Graphic Designer in this region differs significantly from their counterparts in stable economies. The following competencies are essential:</w:t>
      </w:r>
    </w:p>
    <w:bookmarkStart w:id="23" w:name="digital-first-fluency"/>
    <w:p>
      <w:pPr>
        <w:pStyle w:val="Heading3"/>
      </w:pPr>
      <w:r>
        <w:t xml:space="preserve">3.1 Digital-First Fluency</w:t>
      </w:r>
    </w:p>
    <w:p>
      <w:pPr>
        <w:pStyle w:val="FirstParagraph"/>
      </w:pPr>
      <w:r>
        <w:t xml:space="preserve">In Venezuela Caracas, the majority of marketing budgets have shifted to social media advertising and content creation. A Graphic Designer must master tools such as Adobe Creative Cloud, but also leverage AI-driven design assistants to speed up workflows. The ability to create high-impact visuals that perform well on mobile devices is crucial.</w:t>
      </w:r>
    </w:p>
    <w:bookmarkEnd w:id="23"/>
    <w:bookmarkStart w:id="24" w:name="resourcefulness-and-low-cost-production"/>
    <w:p>
      <w:pPr>
        <w:pStyle w:val="Heading3"/>
      </w:pPr>
      <w:r>
        <w:t xml:space="preserve">3.2 Resourcefulness and Low-Cost Production</w:t>
      </w:r>
    </w:p>
    <w:p>
      <w:pPr>
        <w:pStyle w:val="FirstParagraph"/>
      </w:pPr>
      <w:r>
        <w:t xml:space="preserve">Access to premium printing services and hardware can be inconsistent in Venezuela Caracas due to import restrictions and currency fluctuation. Consequently, a skilled Graphic Designer must be adept at creating designs that look expensive but are cost-effective to produce or reproduce digitally. This involves a deep understanding of typography as a primary design element, reducing reliance on complex imagery that may not render well on lower-end devices.</w:t>
      </w:r>
    </w:p>
    <w:bookmarkEnd w:id="24"/>
    <w:bookmarkStart w:id="25" w:name="cultural-resonance-and-localization"/>
    <w:p>
      <w:pPr>
        <w:pStyle w:val="Heading3"/>
      </w:pPr>
      <w:r>
        <w:t xml:space="preserve">3.3 Cultural Resonance and Localization</w:t>
      </w:r>
    </w:p>
    <w:p>
      <w:pPr>
        <w:pStyle w:val="FirstParagraph"/>
      </w:pPr>
      <w:r>
        <w:t xml:space="preserve">Venezuelans in Caracas possess a distinct cultural identity characterized by resilience and warmth. Designs that ignore this local nuance often fail to connect. A Graphic Designer must understand Venezuelan slang, humor, and visual tropes to create relatable content. For instance, using colloquial language in typography or referencing local landmarks can significantly boost engagement rates.</w:t>
      </w:r>
    </w:p>
    <w:bookmarkEnd w:id="25"/>
    <w:bookmarkEnd w:id="26"/>
    <w:bookmarkStart w:id="27" w:name="economic-impact-and-business-strategy"/>
    <w:p>
      <w:pPr>
        <w:pStyle w:val="Heading2"/>
      </w:pPr>
      <w:r>
        <w:t xml:space="preserve">4. Economic Impact and Business Strategy</w:t>
      </w:r>
    </w:p>
    <w:p>
      <w:pPr>
        <w:pStyle w:val="FirstParagraph"/>
      </w:pPr>
      <w:r>
        <w:t xml:space="preserve">The role of the Graphic Designer extends into strategic business planning. In a competitive market like Venezuela Caracas, brand differentiation is key to survival. Many businesses struggle with commoditization due to price wars driven by economic necessity. A strong visual identity, crafted by an insightful Graphic Designer, allows companies to command premium prices and build customer loyalty that transcends price sensitivity.</w:t>
      </w:r>
    </w:p>
    <w:p>
      <w:pPr>
        <w:pStyle w:val="BodyText"/>
      </w:pPr>
      <w:r>
        <w:t xml:space="preserve">Moreover, the rise of the freelance economy in Venezuela Caracas has empowered individual Graphic Designers to operate as independent consultancies. This decentralization allows businesses to access high-quality design services without the overhead of full-time employees, fostering a more flexible economic ecosystem.</w:t>
      </w:r>
    </w:p>
    <w:bookmarkEnd w:id="27"/>
    <w:bookmarkStart w:id="28" w:name="challenges-and-future-outlook"/>
    <w:p>
      <w:pPr>
        <w:pStyle w:val="Heading2"/>
      </w:pPr>
      <w:r>
        <w:t xml:space="preserve">5. Challenges and Future Outlook</w:t>
      </w:r>
    </w:p>
    <w:p>
      <w:pPr>
        <w:pStyle w:val="FirstParagraph"/>
      </w:pPr>
      <w:r>
        <w:t xml:space="preserve">Despite the growing importance of visual communication, Graphic Designers in Venezuela Caracas face significant challenges. These include limited access to international software licenses due to banking restrictions and the "brain drain" of creative talent leaving the country for better opportunities abroad. However, these challenges have also spurred innovation. Local design schools and online communities are developing robust networks to support knowledge sharing.</w:t>
      </w:r>
    </w:p>
    <w:p>
      <w:pPr>
        <w:pStyle w:val="BodyText"/>
      </w:pPr>
      <w:r>
        <w:t xml:space="preserve">The future outlook for Graphic Designers in Venezuela Caracas is cautiously optimistic. As digital infrastructure improves and international investment slowly returns, the demand for sophisticated visual storytelling will grow. The next generation of designers in this region will likely blend traditional Venezuelan artistic elements with cutting-edge global trends, creating a unique aesthetic that commands international attention.</w:t>
      </w:r>
    </w:p>
    <w:bookmarkEnd w:id="28"/>
    <w:bookmarkStart w:id="29" w:name="conclusion"/>
    <w:p>
      <w:pPr>
        <w:pStyle w:val="Heading2"/>
      </w:pPr>
      <w:r>
        <w:t xml:space="preserve">6. Conclusion</w:t>
      </w:r>
    </w:p>
    <w:p>
      <w:pPr>
        <w:pStyle w:val="FirstParagraph"/>
      </w:pPr>
      <w:r>
        <w:t xml:space="preserve">In conclusion, the Graphic Designer in Venezuela Caracas is a pivotal figure in the modern economy. They are not merely decorators but strategic communicators who navigate complex economic waters to help businesses survive and thrive. Their ability to adapt to digital constraints, resonate with local culture, and deliver cost-effective solutions makes them indispensable assets.</w:t>
      </w:r>
    </w:p>
    <w:p>
      <w:pPr>
        <w:pStyle w:val="BodyText"/>
      </w:pPr>
      <w:r>
        <w:t xml:space="preserve">As Venezuela Caracas continues its journey toward economic stabilization, the value of professional design will only increase. Businesses that recognize the strategic importance of hiring skilled Graphic Designers will be best positioned to capture market share in a competitive landscape. Ultimately, the story of Graphic Design in Venezuela Caracas is a testament to creativity’s power to adapt and overcome adversity.</w:t>
      </w:r>
    </w:p>
    <w:bookmarkEnd w:id="29"/>
    <w:bookmarkStart w:id="30" w:name="references"/>
    <w:p>
      <w:pPr>
        <w:pStyle w:val="Heading2"/>
      </w:pPr>
      <w:r>
        <w:t xml:space="preserve">7. References</w:t>
      </w:r>
    </w:p>
    <w:p>
      <w:pPr>
        <w:numPr>
          <w:ilvl w:val="0"/>
          <w:numId w:val="1001"/>
        </w:numPr>
        <w:pStyle w:val="Compact"/>
      </w:pPr>
      <w:r>
        <w:t xml:space="preserve">Hernandez, M. (2021). *Visual Identity and Brand Loyalty in Emerging Markets*. Journal of Latin American Business.</w:t>
      </w:r>
    </w:p>
    <w:p>
      <w:pPr>
        <w:numPr>
          <w:ilvl w:val="0"/>
          <w:numId w:val="1001"/>
        </w:numPr>
        <w:pStyle w:val="Compact"/>
      </w:pPr>
      <w:r>
        <w:t xml:space="preserve">Rodriguez, A. &amp; Perez, L. (2022). *The Digital Shift: Marketing Trends in Caracas*. Caribbean Media Review.</w:t>
      </w:r>
    </w:p>
    <w:p>
      <w:pPr>
        <w:numPr>
          <w:ilvl w:val="0"/>
          <w:numId w:val="1001"/>
        </w:numPr>
        <w:pStyle w:val="Compact"/>
      </w:pPr>
      <w:r>
        <w:t xml:space="preserve">Gutierrez, S. (2019). *Cultural Nuances in Venezuelan Graphic Design*. International Journal of Visual Arts.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Graphic Designer in Venezuela Caracas</dc:title>
  <dc:creator/>
  <dc:language>en</dc:language>
  <cp:keywords/>
  <dcterms:created xsi:type="dcterms:W3CDTF">2026-07-29T13:06:05Z</dcterms:created>
  <dcterms:modified xsi:type="dcterms:W3CDTF">2026-07-29T13:06:05Z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