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Professional</w:t>
      </w:r>
      <w:r>
        <w:t xml:space="preserve"> </w:t>
      </w:r>
      <w:r>
        <w:t xml:space="preserve">Dynamics</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Turkey</w:t>
      </w:r>
      <w:r>
        <w:t xml:space="preserve"> </w:t>
      </w:r>
      <w:r>
        <w:t xml:space="preserve">Ankara</w:t>
      </w:r>
    </w:p>
    <w:bookmarkStart w:id="29" w:name="X1e8156d2f1b369ad6ed8af27fc7644058ccb558"/>
    <w:p>
      <w:pPr>
        <w:pStyle w:val="Heading1"/>
      </w:pPr>
      <w:r>
        <w:t xml:space="preserve">The Evolution and Professional Dynamics of the Hairdresser in Turkey Ankara</w:t>
      </w:r>
    </w:p>
    <w:p>
      <w:pPr>
        <w:pStyle w:val="FirstParagraph"/>
      </w:pPr>
      <w:r>
        <w:rPr>
          <w:bCs/>
          <w:b/>
        </w:rPr>
        <w:t xml:space="preserve">A Term Paper Submission</w:t>
      </w:r>
      <w:r>
        <w:br/>
      </w:r>
      <w:r>
        <w:t xml:space="preserve">Date: May 24, 2024</w:t>
      </w:r>
      <w:r>
        <w:br/>
      </w:r>
      <w:r>
        <w:t xml:space="preserve">Subject: Sociology of Service Industries and Urban Culture</w:t>
      </w:r>
    </w:p>
    <w:bookmarkStart w:id="20" w:name="abstract"/>
    <w:p>
      <w:pPr>
        <w:pStyle w:val="Heading2"/>
      </w:pPr>
      <w:r>
        <w:t xml:space="preserve">Abstract</w:t>
      </w:r>
    </w:p>
    <w:p>
      <w:pPr>
        <w:pStyle w:val="FirstParagraph"/>
      </w:pPr>
      <w:r>
        <w:t xml:space="preserve">This term paper explores the multifaceted role of the Hairdresser within the specific socio-economic and cultural context of Turkey Ankara. While hairdressing is a global profession, its manifestation in Ankara—a city that serves as the political capital of Turkey yet possesses a distinct conservative and bureaucratic character—offers unique insights into modern Turkish social dynamics. This paper examines historical shifts, regulatory frameworks, gender dynamics, and the economic importance of Hairdresser establishments in Turkey Ankara.</w:t>
      </w:r>
    </w:p>
    <w:bookmarkEnd w:id="20"/>
    <w:bookmarkStart w:id="21" w:name="introduction"/>
    <w:p>
      <w:pPr>
        <w:pStyle w:val="Heading2"/>
      </w:pPr>
      <w:r>
        <w:t xml:space="preserve">1. Introduction</w:t>
      </w:r>
    </w:p>
    <w:p>
      <w:pPr>
        <w:pStyle w:val="FirstParagraph"/>
      </w:pPr>
      <w:r>
        <w:t xml:space="preserve">Ankara, unlike Istanbul which is often viewed as the cosmopolitan hub of Turkey, represents the heart of administrative power and traditional values. It is in this unique environment that the profession of Hairdresser has evolved significantly over the last three decades. The term paper aims to analyze how a Hairdresser in Turkey Ankara navigates the intersection of tradition, modernity, and regulatory compliance. The city’s layout, which is more planned than Istanbul’s organic sprawl, influences customer behavior and business operations for any self-respecting Hairdresser.</w:t>
      </w:r>
    </w:p>
    <w:bookmarkEnd w:id="21"/>
    <w:bookmarkStart w:id="22" w:name="X3e17bfbb98343f69201dc6eced1268ebccde14c"/>
    <w:p>
      <w:pPr>
        <w:pStyle w:val="Heading2"/>
      </w:pPr>
      <w:r>
        <w:t xml:space="preserve">2. Historical Context: From Barbers to Stylists</w:t>
      </w:r>
    </w:p>
    <w:p>
      <w:pPr>
        <w:pStyle w:val="FirstParagraph"/>
      </w:pPr>
      <w:r>
        <w:t xml:space="preserve">To understand the current state of the Hairdresser in Turkey Ankara, one must look back at the Ottoman legacy. Traditionally, barbering was a distinct trade with strong guild associations. In Ankara, as in other Anatolian cities, these trades were deeply embedded in local community structures. However, following the establishment of the Republic and especially after the 1980s economic liberalizations, the role of Hairdresser began to shift from mere grooming services to aesthetic consulting.</w:t>
      </w:r>
    </w:p>
    <w:p>
      <w:pPr>
        <w:pStyle w:val="BodyText"/>
      </w:pPr>
      <w:r>
        <w:t xml:space="preserve">In Ankara, this transition was slower than in coastal tourist centers due to the conservative nature of its demographic. Yet, by the early 2000s, a new generation of Hairdresser professionals emerged in districts such as Çankaya and Kızılay. These practitioners began integrating international trends with local preferences, creating a hybrid style that defines contemporary Turkish hair culture.</w:t>
      </w:r>
    </w:p>
    <w:bookmarkEnd w:id="22"/>
    <w:bookmarkStart w:id="23" w:name="X45ece82b558936b99373fc2efe9930e4d2b1d1b"/>
    <w:p>
      <w:pPr>
        <w:pStyle w:val="Heading2"/>
      </w:pPr>
      <w:r>
        <w:t xml:space="preserve">3. Regulatory Framework and Professional Standards</w:t>
      </w:r>
    </w:p>
    <w:p>
      <w:pPr>
        <w:pStyle w:val="FirstParagraph"/>
      </w:pPr>
      <w:r>
        <w:t xml:space="preserve">A critical aspect of being a Hairdresser in Turkey Ankara is adherence to strict municipal and national health regulations. The Ministry of Health in Turkey has implemented rigorous standards for cosmetic establishments. For a Hairdresser operating in Turkey Ankara, this means:</w:t>
      </w:r>
    </w:p>
    <w:p>
      <w:pPr>
        <w:numPr>
          <w:ilvl w:val="0"/>
          <w:numId w:val="1001"/>
        </w:numPr>
        <w:pStyle w:val="Compact"/>
      </w:pPr>
      <w:r>
        <w:rPr>
          <w:bCs/>
          <w:b/>
        </w:rPr>
        <w:t xml:space="preserve">Licensing:</w:t>
      </w:r>
      <w:r>
        <w:t xml:space="preserve"> </w:t>
      </w:r>
      <w:r>
        <w:t xml:space="preserve">Every establishment must possess a valid business license and health certification.</w:t>
      </w:r>
    </w:p>
    <w:p>
      <w:pPr>
        <w:numPr>
          <w:ilvl w:val="0"/>
          <w:numId w:val="1001"/>
        </w:numPr>
        <w:pStyle w:val="Compact"/>
      </w:pPr>
      <w:r>
        <w:rPr>
          <w:bCs/>
          <w:b/>
        </w:rPr>
        <w:t xml:space="preserve">Sterilization Protocols:</w:t>
      </w:r>
      <w:r>
        <w:t xml:space="preserve"> </w:t>
      </w:r>
      <w:r>
        <w:t xml:space="preserve">Strict adherence to sterilization methods for tools is mandatory. Inspections in Ankara are known to be frequent, requiring Hairdressers to maintain impeccable hygiene records.</w:t>
      </w:r>
    </w:p>
    <w:p>
      <w:pPr>
        <w:numPr>
          <w:ilvl w:val="0"/>
          <w:numId w:val="1001"/>
        </w:numPr>
        <w:pStyle w:val="Compact"/>
      </w:pPr>
      <w:r>
        <w:rPr>
          <w:bCs/>
          <w:b/>
        </w:rPr>
        <w:t xml:space="preserve">Vocational Training:</w:t>
      </w:r>
      <w:r>
        <w:t xml:space="preserve"> </w:t>
      </w:r>
      <w:r>
        <w:t xml:space="preserve">Many Hairdresser professionals in Turkey Ankara have completed training at Meslek Yüksekokulları (Vocational Higher Schools), ensuring a baseline of technical competence recognized by the state.</w:t>
      </w:r>
    </w:p>
    <w:p>
      <w:pPr>
        <w:pStyle w:val="FirstParagraph"/>
      </w:pPr>
      <w:r>
        <w:t xml:space="preserve">This regulatory environment ensures that while the artistic side of being a Hairdresser flourishes, public health remains a priority. The specific urban density of Turkey Ankara necessitates these controls to prevent the spread of infectious diseases in closely packed commercial centers.</w:t>
      </w:r>
    </w:p>
    <w:bookmarkEnd w:id="23"/>
    <w:bookmarkStart w:id="24" w:name="socio-cultural-dynamics-and-gender-roles"/>
    <w:p>
      <w:pPr>
        <w:pStyle w:val="Heading2"/>
      </w:pPr>
      <w:r>
        <w:t xml:space="preserve">4. Socio-Cultural Dynamics and Gender Roles</w:t>
      </w:r>
    </w:p>
    <w:p>
      <w:pPr>
        <w:pStyle w:val="FirstParagraph"/>
      </w:pPr>
      <w:r>
        <w:t xml:space="preserve">The profession of Hairdresser in Turkey Ankara is deeply gendered, though this is changing. Historically, male Hairdressers dominated the barbershop culture, which served as a social hub for men to discuss politics and local news. In Ankara’s conservative neighborhoods, these spaces remain significant cultural nodes.</w:t>
      </w:r>
    </w:p>
    <w:p>
      <w:pPr>
        <w:pStyle w:val="BodyText"/>
      </w:pPr>
      <w:r>
        <w:t xml:space="preserve">Conversely, female Hairdresser establishments have evolved into safe spaces for women’s social interaction. In Turkey Ankara, the salon is not just a place for aesthetic enhancement but a site of social bonding and information exchange. The rise of female entrepreneurs owning Hairdresser salons has also shifted power dynamics within the industry.</w:t>
      </w:r>
    </w:p>
    <w:p>
      <w:pPr>
        <w:pStyle w:val="BodyText"/>
      </w:pPr>
      <w:r>
        <w:t xml:space="preserve">Furthermore, Islamic headscarf regulations have influenced the services offered by Hairdresser professionals. In Ankara, many Hairdressers specialize in styles that accommodate hijab requirements or provide specialized headwear fitting, reflecting their sensitivity to local cultural norms. This adaptability is a hallmark of the successful Hairdresser in Turkey Ankara.</w:t>
      </w:r>
    </w:p>
    <w:bookmarkEnd w:id="24"/>
    <w:bookmarkStart w:id="25" w:name="economic-impact-and-market-trends"/>
    <w:p>
      <w:pPr>
        <w:pStyle w:val="Heading2"/>
      </w:pPr>
      <w:r>
        <w:t xml:space="preserve">5. Economic Impact and Market Trends</w:t>
      </w:r>
    </w:p>
    <w:p>
      <w:pPr>
        <w:pStyle w:val="FirstParagraph"/>
      </w:pPr>
      <w:r>
        <w:t xml:space="preserve">The beauty industry contributes significantly to the GDP of Turkey Ankara. The Hairdresser sector, in particular, has shown resilience despite economic fluctuations. During periods of inflation, which have affected Turkey’s economy significantly in recent years, the "lipstick effect" is observed; consumers may cut back on luxury goods but continue to spend on personal grooming.</w:t>
      </w:r>
    </w:p>
    <w:p>
      <w:pPr>
        <w:pStyle w:val="BodyText"/>
      </w:pPr>
      <w:r>
        <w:t xml:space="preserve">In Ankara specifically, there is a high demand for premium services due to the presence of government employees, diplomats, and business elites. Hairdresser establishments in upscale areas like Gaziosmanpaşa and Eymir Lake district cater to this high-income demographic, offering luxury packages that include hair treatments, coloring technology advancements such as balayage techniques adapted for Turkish hair textures.</w:t>
      </w:r>
    </w:p>
    <w:bookmarkEnd w:id="25"/>
    <w:bookmarkStart w:id="26" w:name="challenges-facing-the-modern-hairdresser"/>
    <w:p>
      <w:pPr>
        <w:pStyle w:val="Heading2"/>
      </w:pPr>
      <w:r>
        <w:t xml:space="preserve">6. Challenges Facing the Modern Hairdresser</w:t>
      </w:r>
    </w:p>
    <w:p>
      <w:pPr>
        <w:pStyle w:val="FirstParagraph"/>
      </w:pPr>
      <w:r>
        <w:t xml:space="preserve">Despite its prosperity, the Hairdresser in Turkey Ankara faces several challenges:</w:t>
      </w:r>
    </w:p>
    <w:p>
      <w:pPr>
        <w:numPr>
          <w:ilvl w:val="0"/>
          <w:numId w:val="1002"/>
        </w:numPr>
        <w:pStyle w:val="Compact"/>
      </w:pPr>
      <w:r>
        <w:rPr>
          <w:bCs/>
          <w:b/>
        </w:rPr>
        <w:t xml:space="preserve">Economic Volatility:</w:t>
      </w:r>
      <w:r>
        <w:t xml:space="preserve">The fluctuation of the Turkish Lira affects the cost of imported hair care products and equipment. Hairdressers must constantly manage supply chain costs.</w:t>
      </w:r>
    </w:p>
    <w:p>
      <w:pPr>
        <w:numPr>
          <w:ilvl w:val="0"/>
          <w:numId w:val="1002"/>
        </w:numPr>
        <w:pStyle w:val="Compact"/>
      </w:pPr>
      <w:r>
        <w:rPr>
          <w:bCs/>
          <w:b/>
        </w:rPr>
        <w:t xml:space="preserve">Digital Transformation:</w:t>
      </w:r>
      <w:r>
        <w:t xml:space="preserve">Younger customers in Turkey Ankara expect seamless online booking, digital payments, and a strong social media presence. Adapting to these technologies is essential for any modern Hairdresser.</w:t>
      </w:r>
    </w:p>
    <w:p>
      <w:pPr>
        <w:numPr>
          <w:ilvl w:val="0"/>
          <w:numId w:val="1002"/>
        </w:numPr>
        <w:pStyle w:val="Compact"/>
      </w:pPr>
      <w:r>
        <w:rPr>
          <w:bCs/>
          <w:b/>
        </w:rPr>
        <w:t xml:space="preserve">Competition:</w:t>
      </w:r>
      <w:r>
        <w:t xml:space="preserve">The low barrier to entry for basic barbering services has led to high competition. Differentiation through specialization and customer service quality is crucial.</w:t>
      </w:r>
    </w:p>
    <w:bookmarkEnd w:id="26"/>
    <w:bookmarkStart w:id="27" w:name="conclusion"/>
    <w:p>
      <w:pPr>
        <w:pStyle w:val="Heading2"/>
      </w:pPr>
      <w:r>
        <w:t xml:space="preserve">7. Conclusion</w:t>
      </w:r>
    </w:p>
    <w:p>
      <w:pPr>
        <w:pStyle w:val="FirstParagraph"/>
      </w:pPr>
      <w:r>
        <w:t xml:space="preserve">In conclusion, the Hairdresser in Turkey Ankara represents a complex professional identity that bridges tradition and modernity. It is a role that demands not only technical skill but also cultural intelligence and regulatory compliance. As Ankara continues to grow as a political and economic center, the profession of Hairdresser will likely continue to evolve, incorporating more advanced technologies while maintaining its roots in community service.</w:t>
      </w:r>
    </w:p>
    <w:p>
      <w:pPr>
        <w:pStyle w:val="BodyText"/>
      </w:pPr>
      <w:r>
        <w:t xml:space="preserve">Understanding the nuances of this profession in Turkey Ankara provides valuable insights into broader societal trends regarding gender, consumer behavior, and urban development. The future of the Hairdresser in this region lies in their ability to adapt to global beauty standards while remaining deeply attuned to the local cultural fabric of Turkey Ankara.</w:t>
      </w:r>
    </w:p>
    <w:bookmarkEnd w:id="27"/>
    <w:bookmarkStart w:id="28" w:name="references-selected-bibliography"/>
    <w:p>
      <w:pPr>
        <w:pStyle w:val="Heading2"/>
      </w:pPr>
      <w:r>
        <w:t xml:space="preserve">8. References (Selected Bibliography)</w:t>
      </w:r>
    </w:p>
    <w:p>
      <w:pPr>
        <w:numPr>
          <w:ilvl w:val="0"/>
          <w:numId w:val="1003"/>
        </w:numPr>
        <w:pStyle w:val="Compact"/>
      </w:pPr>
      <w:r>
        <w:t xml:space="preserve">Kaya, A. (2018). *Urban Sociology and Service Industries in Ankara*. Journal of Turkish Studies.</w:t>
      </w:r>
    </w:p>
    <w:p>
      <w:pPr>
        <w:numPr>
          <w:ilvl w:val="0"/>
          <w:numId w:val="1003"/>
        </w:numPr>
        <w:pStyle w:val="Compact"/>
      </w:pPr>
      <w:r>
        <w:t xml:space="preserve">Municipality of Ankara Metropolitan Municipality. (2023). *Regulations for Cosmetic Establishments and Health Standards*.</w:t>
      </w:r>
    </w:p>
    <w:p>
      <w:pPr>
        <w:numPr>
          <w:ilvl w:val="0"/>
          <w:numId w:val="1003"/>
        </w:numPr>
        <w:pStyle w:val="Compact"/>
      </w:pPr>
      <w:r>
        <w:t xml:space="preserve">Schmitt, R. (2015). *The Ottoman Legacy: Traditional Trades in Modern Turkey*. Istanbul University Press.</w:t>
      </w:r>
    </w:p>
    <w:p>
      <w:pPr>
        <w:numPr>
          <w:ilvl w:val="0"/>
          <w:numId w:val="1003"/>
        </w:numPr>
        <w:pStyle w:val="Compact"/>
      </w:pPr>
      <w:r>
        <w:t xml:space="preserve">Turkish Statistical Institute (TÜİK). (2023). *Employment Data in the Beauty and Personal Care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Professional Dynamics of the Hairdresser in Turkey Ankara</dc:title>
  <dc:creator/>
  <dc:language>en</dc:language>
  <cp:keywords/>
  <dcterms:created xsi:type="dcterms:W3CDTF">2026-07-29T15:37:24Z</dcterms:created>
  <dcterms:modified xsi:type="dcterms:W3CDTF">2026-07-29T15:37:24Z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