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Argentina</w:t>
      </w:r>
      <w:r>
        <w:t xml:space="preserve"> </w:t>
      </w:r>
      <w:r>
        <w:t xml:space="preserve">Córdoba</w:t>
      </w:r>
    </w:p>
    <w:bookmarkStart w:id="27" w:name="X313738ec05fe736bee30828c5619009006809a8"/>
    <w:p>
      <w:pPr>
        <w:pStyle w:val="Heading1"/>
      </w:pPr>
      <w:r>
        <w:t xml:space="preserve">A Term Paper on the Human Resources Manager</w:t>
      </w:r>
    </w:p>
    <w:bookmarkStart w:id="26" w:name="Xe494466b8ab72ade807756b9574941a6ac0a9a1"/>
    <w:p>
      <w:pPr>
        <w:pStyle w:val="Heading2"/>
      </w:pPr>
      <w:r>
        <w:t xml:space="preserve">Navigating Labor Dynamics and Strategic Leadership in Argentina Córdoba</w:t>
      </w:r>
    </w:p>
    <w:p>
      <w:pPr>
        <w:pStyle w:val="FirstParagraph"/>
      </w:pPr>
      <w:r>
        <w:t xml:space="preserve">In the contemporary business landscape, the role of a Human Resources Manager extends far beyond administrative personnel management. It represents a critical strategic function that aligns workforce capabilities with organizational goals. This Term Paper examines the multifaceted responsibilities of the Human Resources Manager, specifically contextualized within the unique economic and cultural environment of Argentina Córdoba. As one of Argentina’s most significant provincial capitals, Córdoba presents a distinct set of labor regulations, educational resources, and market dynamics that require specialized managerial insight.</w:t>
      </w:r>
    </w:p>
    <w:bookmarkStart w:id="20" w:name="X65ce8c128cd44f75bd8e18ac023a55a55489b38"/>
    <w:p>
      <w:pPr>
        <w:pStyle w:val="Heading3"/>
      </w:pPr>
      <w:r>
        <w:t xml:space="preserve">The Evolving Definition of the Human Resources Manager</w:t>
      </w:r>
    </w:p>
    <w:p>
      <w:pPr>
        <w:pStyle w:val="FirstParagraph"/>
      </w:pPr>
      <w:r>
        <w:t xml:space="preserve">Traditionally viewed as custodians of compliance and payroll processing, modern Human Resources Managers are now expected to be strategic partners in business development. In the context of Argentina Córdoba, where industries range from traditional agriculture and manufacturing to a burgeoning technology sector known as "Córdoba Tech," this evolution is particularly pronounced. The Human Resources Manager must possess dual competencies: deep knowledge of local labor law and the soft skills necessary for talent retention in a competitive market.</w:t>
      </w:r>
    </w:p>
    <w:p>
      <w:pPr>
        <w:pStyle w:val="BodyText"/>
      </w:pPr>
      <w:r>
        <w:t xml:space="preserve">The core mandate of the Human Resources Manager involves workforce planning, recruitment, performance management, and employee relations. However, in Argentina Córdoba, these tasks are heavily influenced by national legislation such as the Ley de Contrato de Trabajo (LCT) and provincial variations applicable to Córdoba. The Human Resources Manager acts as the primary interpreter of these laws within an organization ensuring that practices regarding hiring contracts (indefinite vs. fixed-term), severance pay, and mandatory benefits comply strictly with Argentine standards while fostering a productive work environment.</w:t>
      </w:r>
    </w:p>
    <w:bookmarkEnd w:id="20"/>
    <w:bookmarkStart w:id="21" w:name="Xf5e4ea8d375746aa50c76abdd039ea8c0786ccd"/>
    <w:p>
      <w:pPr>
        <w:pStyle w:val="Heading3"/>
      </w:pPr>
      <w:r>
        <w:t xml:space="preserve">Legal Framework and Compliance in Argentina Córdoba</w:t>
      </w:r>
    </w:p>
    <w:p>
      <w:pPr>
        <w:pStyle w:val="FirstParagraph"/>
      </w:pPr>
      <w:r>
        <w:t xml:space="preserve">A primary responsibility of any Human Resources Manager operating in this region is navigating the complex web of labor regulations. Argentina has one of the most comprehensive social protection systems in Latin America, which places significant obligations on employers. The Human Resources Manager must manage contributions to the Instituto Nacional de Seguros (INS), mandatory health insurance schemes, and pension funds. Failure to navigate these complexities correctly can result in severe legal penalties for companies.</w:t>
      </w:r>
    </w:p>
    <w:p>
      <w:pPr>
        <w:pStyle w:val="BodyText"/>
      </w:pPr>
      <w:r>
        <w:t xml:space="preserve">Furthermore, the Human Resources Manager plays a crucial role in labor relations within Córdoba. This often involves interaction with trade unions (sindicatos), which are historically strong in the industrial sectors of the province. The Human Resources Manager must facilitate collective bargaining agreements (convenios colectivos de trabajo) that dictate wages and working conditions for specific sectors, such as automotive manufacturing or textiles. By maintaining open lines of communication between management and labor representatives, the Human Resources Manager mitigates the risk of strikes and fosters industrial peace.</w:t>
      </w:r>
    </w:p>
    <w:bookmarkEnd w:id="21"/>
    <w:bookmarkStart w:id="22" w:name="X798a731f641784bb7e770fa30a70278fd9c13f4"/>
    <w:p>
      <w:pPr>
        <w:pStyle w:val="Heading3"/>
      </w:pPr>
      <w:r>
        <w:t xml:space="preserve">Talent Acquisition in a Knowledge-Based Economy</w:t>
      </w:r>
    </w:p>
    <w:p>
      <w:pPr>
        <w:pStyle w:val="FirstParagraph"/>
      </w:pPr>
      <w:r>
        <w:t xml:space="preserve">Córdoba has emerged as a major hub for information technology services in Latin America. This shift has created intense competition for specialized talent. For the Human Resources Manager, this means that recruitment strategies cannot rely solely on traditional job boards. Instead, they must leverage local educational institutions such as the Universidad Nacional de Córdoba (UNC) and various private universities to create internship programs and graduate pipelines.</w:t>
      </w:r>
    </w:p>
    <w:p>
      <w:pPr>
        <w:pStyle w:val="BodyText"/>
      </w:pPr>
      <w:r>
        <w:t xml:space="preserve">The Human Resources Manager in Argentina Córdoba must also address the cultural nuances of hiring. Argentine corporate culture values interpersonal relationships and trust. Therefore, interviews conducted by the Human Resources Manager often go beyond technical assessments to evaluate cultural fit and emotional intelligence. The ability of the Human Resources Manager to build a strong employer brand is essential in attracting top-tier developers, engineers, and finance professionals who may have opportunities in Buenos Aires or remote global positions.</w:t>
      </w:r>
    </w:p>
    <w:bookmarkEnd w:id="22"/>
    <w:bookmarkStart w:id="23" w:name="X24d1d64bdd757d6bcf79744bed77b36e3ee5238"/>
    <w:p>
      <w:pPr>
        <w:pStyle w:val="Heading3"/>
      </w:pPr>
      <w:r>
        <w:t xml:space="preserve">Cultural Intelligence and Organizational Climate</w:t>
      </w:r>
    </w:p>
    <w:p>
      <w:pPr>
        <w:pStyle w:val="FirstParagraph"/>
      </w:pPr>
      <w:r>
        <w:t xml:space="preserve">Beyond recruitment, the Human Resources Manager is responsible for cultivating an organizational climate that reflects the social values of Argentina Córdoba. This includes managing diversity, inclusion, and work-life balance. In a region where family ties are central to social life, flexible working hours and remote work options have become highly valued benefits. The Human Resources Manager must design policies that accommodate these cultural expectations without compromising productivity.</w:t>
      </w:r>
    </w:p>
    <w:p>
      <w:pPr>
        <w:pStyle w:val="BodyText"/>
      </w:pPr>
      <w:r>
        <w:t xml:space="preserve">Additionally, the Human Resources Manager plays a pivotal role in employee development and retention. High turnover rates can be detrimental to organizational knowledge continuity. By implementing robust training programs and clear career pathing, the Human Resources Manager ensures that employees feel valued and invested in. In Córdoba’s growing tech sector, where skill obsolescence is rapid, continuous learning initiatives managed by HR are vital for maintaining a competitive edge.</w:t>
      </w:r>
    </w:p>
    <w:bookmarkEnd w:id="23"/>
    <w:bookmarkStart w:id="24" w:name="Xfe2661e3259fc4ef5239ada479eae16ccd35406"/>
    <w:p>
      <w:pPr>
        <w:pStyle w:val="Heading3"/>
      </w:pPr>
      <w:r>
        <w:t xml:space="preserve">Economic Volatility and Strategic Adaptation</w:t>
      </w:r>
    </w:p>
    <w:p>
      <w:pPr>
        <w:pStyle w:val="FirstParagraph"/>
      </w:pPr>
      <w:r>
        <w:t xml:space="preserve">No discussion on the Human Resources Manager in Argentina is complete without addressing economic volatility. Inflation and currency fluctuations significantly impact wage structures and cost management. The Human Resources Manager must engage in sophisticated salary benchmarking, often adjusting compensation packages frequently to maintain purchasing power parity for employees. This requires close coordination with finance departments and a deep understanding of inflation indexing mechanisms common in Argentine contracts.</w:t>
      </w:r>
    </w:p>
    <w:p>
      <w:pPr>
        <w:pStyle w:val="BodyText"/>
      </w:pPr>
      <w:r>
        <w:t xml:space="preserve">Moreover, the Human Resources Manager must lead change management initiatives during periods of economic uncertainty. This involves transparent communication about company health, restructuring processes, and potential redundancies handled with dignity and legal compliance. The Human Resources Manager serves as the emotional anchor for employees during turbulent times, preserving morale and organizational resilience.</w:t>
      </w:r>
    </w:p>
    <w:bookmarkEnd w:id="24"/>
    <w:bookmarkStart w:id="25" w:name="conclusion"/>
    <w:p>
      <w:pPr>
        <w:pStyle w:val="Heading3"/>
      </w:pPr>
      <w:r>
        <w:t xml:space="preserve">Conclusion</w:t>
      </w:r>
    </w:p>
    <w:p>
      <w:pPr>
        <w:pStyle w:val="FirstParagraph"/>
      </w:pPr>
      <w:r>
        <w:t xml:space="preserve">In conclusion, the Human Resources Manager in Argentina Córdoba occupies a position of significant strategic importance. It is a role that demands a sophisticated blend of legal expertise, cultural intelligence, and business acumen. As the economic landscape of Córdoba continues to evolve with its focus on technology and innovation, the responsibilities of this role will only expand. The Human Resources Manager is not merely an administrator but a key architect of organizational culture and competitive advantage. For businesses operating in this vibrant province, investing in a skilled Human Resources Manager is essential for navigating legal complexities, attracting top talent, and sustaining long-term growth.</w:t>
      </w:r>
    </w:p>
    <w:p>
      <w:pPr>
        <w:pStyle w:val="BodyText"/>
      </w:pPr>
      <w:r>
        <w:t xml:space="preserve">The synergy between the dynamic business environment of Argentina Córdoba and the strategic functions of the Human Resources Manager creates a unique professional landscape. It requires constant adaptation to local realities while adhering to global best practices. Ultimately, the success of any organization in this region is inextricably linked to how effectively its Human Resources Manager can harness human capital as its most valuable asset.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Argentina Córdoba</dc:title>
  <dc:creator/>
  <dc:language>en</dc:language>
  <cp:keywords/>
  <dcterms:created xsi:type="dcterms:W3CDTF">2026-07-29T12:27:13Z</dcterms:created>
  <dcterms:modified xsi:type="dcterms:W3CDTF">2026-07-29T12:27:13Z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