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Belgium</w:t>
      </w:r>
      <w:r>
        <w:t xml:space="preserve"> </w:t>
      </w:r>
      <w:r>
        <w:t xml:space="preserve">Brussels</w:t>
      </w:r>
    </w:p>
    <w:bookmarkStart w:id="26" w:name="Xef131d5db0832eb1f3c8c7bb4c8424b0b39207f"/>
    <w:p>
      <w:pPr>
        <w:pStyle w:val="Heading1"/>
      </w:pPr>
      <w:r>
        <w:t xml:space="preserve">The Role and Responsibilities of a Human Resources Manager in the Context of Belgium Brussels</w:t>
      </w:r>
    </w:p>
    <w:bookmarkStart w:id="20" w:name="introduction"/>
    <w:p>
      <w:pPr>
        <w:pStyle w:val="Heading2"/>
      </w:pPr>
      <w:r>
        <w:t xml:space="preserve">Introduction</w:t>
      </w:r>
    </w:p>
    <w:p>
      <w:pPr>
        <w:pStyle w:val="FirstParagraph"/>
      </w:pPr>
      <w:r>
        <w:t xml:space="preserve">The landscape of modern corporate governance is increasingly defined by the strategic importance placed on human capital. Within this global framework, specific regional contexts impose unique regulatory, cultural, and operational demands on organizational leadership. This term paper explores the multifaceted role of a Human Resources Manager operating within the distinct environment of Belgium Brussels. As the de facto capital of Europe and a hub for international diplomacy, multinational corporations, and EU institutions, Brussels presents a complex ecosystem that requires HR professionals to possess not only standard managerial competencies but also specialized knowledge in Belgian labor law, multilingual communication protocols, and cross-cultural integration strategies. The purpose of this document is to analyze the specific duties, challenges, and strategic imperatives of the Human Resources Manager in this unique jurisdiction.</w:t>
      </w:r>
    </w:p>
    <w:bookmarkEnd w:id="20"/>
    <w:bookmarkStart w:id="21" w:name="X54445a7893cbb2deb4075d3f6be05c6bbc32e08"/>
    <w:p>
      <w:pPr>
        <w:pStyle w:val="Heading2"/>
      </w:pPr>
      <w:r>
        <w:t xml:space="preserve">The Strategic Context of Belgium Brussels</w:t>
      </w:r>
    </w:p>
    <w:p>
      <w:pPr>
        <w:pStyle w:val="FirstParagraph"/>
      </w:pPr>
      <w:r>
        <w:t xml:space="preserve">To understand the role of a Human Resources Manager in Belgium Brussels one must first appreciate the city's singular status. Unlike other major global business hubs that may prioritize purely commercial dynamics, Brussels operates at the intersection of politics, diplomacy, and international business. This creates a workforce that is exceptionally diverse, often comprising expatriates from over 190 countries alongside local Belgian talent. Consequently, Human Resources Management here transcends traditional administrative functions; it becomes a critical instrument for organizational agility and cultural cohesion.</w:t>
      </w:r>
    </w:p>
    <w:p>
      <w:pPr>
        <w:pStyle w:val="BodyText"/>
      </w:pPr>
      <w:r>
        <w:t xml:space="preserve">For the HR Manager in this region, the "Belgium Brussels" context implies a high degree of complexity regarding compliance and employee relations. The legal framework governing employment is rigorous, rooted in strong social partner negotiations between unions and employers' organizations. Therefore, the HR professional serves as the primary guardian of organizational legality, ensuring that policies align with both federal Belgian statutes and potentially specific EU-wide directives that may apply to supranational organizations.</w:t>
      </w:r>
    </w:p>
    <w:bookmarkEnd w:id="21"/>
    <w:bookmarkStart w:id="22" w:name="Xf0c3b6c60a3a29ea0a4ce1511f6d84e9226d3a4"/>
    <w:p>
      <w:pPr>
        <w:pStyle w:val="Heading2"/>
      </w:pPr>
      <w:r>
        <w:t xml:space="preserve">Regulatory Compliance and Labor Law Mastery</w:t>
      </w:r>
    </w:p>
    <w:p>
      <w:pPr>
        <w:pStyle w:val="FirstParagraph"/>
      </w:pPr>
      <w:r>
        <w:t xml:space="preserve">A primary responsibility of any Human Resources Manager is adherence to labor regulations, but in Belgium Brussels this duty carries heightened significance. Belgian labor law is known for its complexity and its strong protection of employee rights. The HR Manager must navigate a dense web of collective bargaining agreements (CBAs) established by sectoral parities. These agreements dictate minimum wages, working hours, overtime compensation, and specific conditions for different industries.</w:t>
      </w:r>
    </w:p>
    <w:p>
      <w:pPr>
        <w:pStyle w:val="BodyText"/>
      </w:pPr>
      <w:r>
        <w:t xml:space="preserve">Furthermore, the concept of "work-life balance" is deeply embedded in Belgian social culture. The HR Manager must design policies that respect statutory rest periods, flexible working arrangements (such as teleworking regulations which were formalized post-pandemic), and generous leave entitlements. Failure to comply with these regulations can result in significant legal penalties and reputational damage. Therefore, the HR professional must maintain continuous dialogue with external legal counsel and internal stakeholders to ensure that all employment contracts, termination procedures, and disciplinary actions are executed flawlessly within the Belgian legal framework.</w:t>
      </w:r>
    </w:p>
    <w:bookmarkEnd w:id="22"/>
    <w:bookmarkStart w:id="23" w:name="Xa2d7031c6fb0419f6100b107e6f408633a53389"/>
    <w:p>
      <w:pPr>
        <w:pStyle w:val="Heading2"/>
      </w:pPr>
      <w:r>
        <w:t xml:space="preserve">Multilingualism and Cross-Cultural Management</w:t>
      </w:r>
    </w:p>
    <w:p>
      <w:pPr>
        <w:pStyle w:val="FirstParagraph"/>
      </w:pPr>
      <w:r>
        <w:t xml:space="preserve">The linguistic diversity of Belgium Brussels is another defining characteristic that shapes the role of the Human Resources Manager. While French and Dutch are the official languages of Belgium, English has emerged as the lingua franca in many international organizations based in Brussels. However, an HR Manager cannot rely solely on English. They must often communicate in both French and Dutch to address local staff concerns effectively and to interface with public authorities such as ONEM (the National Employment Office) and SPF Economy.</w:t>
      </w:r>
    </w:p>
    <w:p>
      <w:pPr>
        <w:pStyle w:val="BodyText"/>
      </w:pPr>
      <w:r>
        <w:t xml:space="preserve">This linguistic requirement extends to recruitment and onboarding processes. The HR Manager is tasked with creating inclusive hiring practices that attract global talent while ensuring that new employees can integrate into the local environment. This involves designing onboarding programs that not only introduce company values but also assist expatriates in navigating the social security system, tax implications, and housing markets in Brussels. The ability to foster an inclusive culture where diverse linguistic backgrounds are respected is a key competency for success in this region.</w:t>
      </w:r>
    </w:p>
    <w:bookmarkEnd w:id="23"/>
    <w:bookmarkStart w:id="24" w:name="Xd29d0e62c525f57236bae0b252c59979e5cb4b3"/>
    <w:p>
      <w:pPr>
        <w:pStyle w:val="Heading2"/>
      </w:pPr>
      <w:r>
        <w:t xml:space="preserve">Talent Acquisition and Retention Strategies</w:t>
      </w:r>
    </w:p>
    <w:p>
      <w:pPr>
        <w:pStyle w:val="FirstParagraph"/>
      </w:pPr>
      <w:r>
        <w:t xml:space="preserve">In the competitive labor market of Belgium Brussels talent acquisition is challenging due to the high concentration of prestigious institutions and multinational corporations vying for the same pool of skilled professionals. The Human Resources Manager must develop sophisticated recruitment strategies that highlight organizational stability, career development opportunities, and unique benefits packages tailored to an international workforce.</w:t>
      </w:r>
    </w:p>
    <w:p>
      <w:pPr>
        <w:pStyle w:val="BodyText"/>
      </w:pPr>
      <w:r>
        <w:t xml:space="preserve">Retention is equally critical. Given the transient nature of many diplomatic and EU-related assignments, employee turnover can be high. The HR Manager must implement retention strategies focused on professional growth, competitive compensation benchmarked against regional standards (often higher than the rest of Belgium due to cost-of-living adjustments), and strong team-building initiatives. Furthermore, understanding the specific motivations of a multinational workforce—such as the need for international schooling support for dependents or relocation assistance—is essential for maintaining a stable and motivated human resource base.</w:t>
      </w:r>
    </w:p>
    <w:bookmarkEnd w:id="24"/>
    <w:bookmarkStart w:id="25" w:name="conclusion"/>
    <w:p>
      <w:pPr>
        <w:pStyle w:val="Heading2"/>
      </w:pPr>
      <w:r>
        <w:t xml:space="preserve">Conclusion</w:t>
      </w:r>
    </w:p>
    <w:p>
      <w:pPr>
        <w:pStyle w:val="FirstParagraph"/>
      </w:pPr>
      <w:r>
        <w:t xml:space="preserve">In conclusion, the position of Human Resources Manager in Belgium Brussels is far more than an administrative function; it is a strategic imperative that requires a unique blend of legal expertise, cultural intelligence, and operational flexibility. The HR professional in this region acts as a bridge between international corporate objectives and the specific regulatory and social realities of Belgium Brussels. By mastering Belgian labor laws, embracing multilingualism, and fostering an inclusive culture amidst diversity, the Human Resources Manager ensures organizational resilience and compliance. As Brussels continues to evolve as a global hub for international affairs, the role of HR will remain pivotal in navigating these complexities. Ultimately, the success of any organization headquartered or operating significantly within this jurisdiction depends heavily on the ability of its Human Resources leadership to adapt to and thrive in this dynamic environment.</w:t>
      </w:r>
    </w:p>
    <w:p>
      <w:pPr>
        <w:pStyle w:val="BodyText"/>
      </w:pPr>
      <w:r>
        <w:rPr>
          <w:iCs/>
          <w:i/>
        </w:rPr>
        <w:t xml:space="preserve">Term Paper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Human Resource Management in Belgium Brussels</dc:title>
  <dc:creator/>
  <cp:keywords/>
  <dcterms:created xsi:type="dcterms:W3CDTF">2026-07-29T10:32:13Z</dcterms:created>
  <dcterms:modified xsi:type="dcterms:W3CDTF">2026-07-29T10:32:13Z</dcterms:modified>
</cp:coreProperties>
</file>

<file path=docProps/custom.xml><?xml version="1.0" encoding="utf-8"?>
<Properties xmlns="http://schemas.openxmlformats.org/officeDocument/2006/custom-properties" xmlns:vt="http://schemas.openxmlformats.org/officeDocument/2006/docPropsVTypes"/>
</file>