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Iran,</w:t>
      </w:r>
      <w:r>
        <w:t xml:space="preserve"> </w:t>
      </w:r>
      <w:r>
        <w:t xml:space="preserve">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Business Administration</w:t>
      </w:r>
      <w:r>
        <w:br/>
      </w:r>
      <w:r>
        <w:br/>
      </w:r>
    </w:p>
    <w:p>
      <w:r>
        <w:pict>
          <v:rect style="width:0;height:1.5pt" o:hralign="center" o:hrstd="t" o:hr="t"/>
        </w:pict>
      </w:r>
    </w:p>
    <w:bookmarkStart w:id="32" w:name="X99e366c56c89b8ab3ede6a869c935936821f595"/>
    <w:p>
      <w:pPr>
        <w:pStyle w:val="Heading1"/>
      </w:pPr>
      <w:r>
        <w:t xml:space="preserve">The Strategic Role of the Human Resources Manager in Iran, Tehran</w:t>
      </w:r>
    </w:p>
    <w:bookmarkStart w:id="20" w:name="abstract"/>
    <w:p>
      <w:pPr>
        <w:pStyle w:val="Heading2"/>
      </w:pPr>
      <w:r>
        <w:t xml:space="preserve">Abstract</w:t>
      </w:r>
    </w:p>
    <w:p>
      <w:pPr>
        <w:pStyle w:val="FirstParagraph"/>
      </w:pPr>
      <w:r>
        <w:t xml:space="preserve">This term paper explores the evolving role of the Human Resources Manager within the unique socio-economic and cultural context of Iran, specifically focusing on its capital city, Tehran. As Tehran emerges as a hub for technology startups and traditional industries alike, the demand for sophisticated human capital management has never been higher. This document analyzes how a Human Resources Manager in Iran must navigate complex labor laws, leverage the youthful demographic dividend of the region, and adapt to international business standards while maintaining local cultural integrity.</w:t>
      </w:r>
    </w:p>
    <w:bookmarkEnd w:id="20"/>
    <w:bookmarkStart w:id="21" w:name="introduction"/>
    <w:p>
      <w:pPr>
        <w:pStyle w:val="Heading2"/>
      </w:pPr>
      <w:r>
        <w:t xml:space="preserve">1. Introduction</w:t>
      </w:r>
    </w:p>
    <w:p>
      <w:pPr>
        <w:pStyle w:val="FirstParagraph"/>
      </w:pPr>
      <w:r>
        <w:t xml:space="preserve">The globalization of business has rendered human capital one of an organization’s most valuable assets. In Iran, a country with a rich history and rapid modernization efforts, the dynamics of employment are shifting significantly. Nowhere is this shift more pronounced than in Tehran, the economic and cultural heart of the nation. The role of the</w:t>
      </w:r>
      <w:r>
        <w:t xml:space="preserve"> </w:t>
      </w:r>
      <w:r>
        <w:rPr>
          <w:bCs/>
          <w:b/>
        </w:rPr>
        <w:t xml:space="preserve">Human Resources Manager</w:t>
      </w:r>
      <w:r>
        <w:t xml:space="preserve"> </w:t>
      </w:r>
      <w:r>
        <w:t xml:space="preserve">has transcended traditional administrative duties to become a strategic partner in organizational success.</w:t>
      </w:r>
    </w:p>
    <w:p>
      <w:pPr>
        <w:pStyle w:val="BodyText"/>
      </w:pPr>
      <w:r>
        <w:t xml:space="preserve">This paper aims to dissect the specific challenges and opportunities faced by a</w:t>
      </w:r>
      <w:r>
        <w:t xml:space="preserve"> </w:t>
      </w:r>
      <w:r>
        <w:rPr>
          <w:bCs/>
          <w:b/>
        </w:rPr>
        <w:t xml:space="preserve">Human Resources Manager</w:t>
      </w:r>
      <w:r>
        <w:t xml:space="preserve"> </w:t>
      </w:r>
      <w:r>
        <w:t xml:space="preserve">operating in Tehran. It will examine the legal framework governing employment in Iran, the cultural nuances of workplace management, and the critical need for digital transformation in HR practices within one of Iran’s most competitive cities.</w:t>
      </w:r>
    </w:p>
    <w:bookmarkEnd w:id="21"/>
    <w:bookmarkStart w:id="22" w:name="the-socio-economic-landscape-of-tehran"/>
    <w:p>
      <w:pPr>
        <w:pStyle w:val="Heading2"/>
      </w:pPr>
      <w:r>
        <w:t xml:space="preserve">2. The Socio-Economic Landscape of Tehran</w:t>
      </w:r>
    </w:p>
    <w:p>
      <w:pPr>
        <w:pStyle w:val="FirstParagraph"/>
      </w:pPr>
      <w:r>
        <w:t xml:space="preserve">Tehran is home to approximately 15% of Iran's population, acting as a magnet for talent from all over the country. This concentration creates a highly competitive labor market. For any organization based in Tehran, the ability to attract and retain top-tier talent is paramount. The city boasts numerous universities and technical colleges, providing a steady stream of educated graduates. However, this abundance of talent also means that retention strategies must be robust and innovative.</w:t>
      </w:r>
    </w:p>
    <w:p>
      <w:pPr>
        <w:pStyle w:val="BodyText"/>
      </w:pPr>
      <w:r>
        <w:t xml:space="preserve">The economic sanctions placed on Iran have further complicated the business environment in Tehran. Organizations must often operate with limited access to global financial systems and international recruitment platforms. Consequently, the</w:t>
      </w:r>
      <w:r>
        <w:t xml:space="preserve"> </w:t>
      </w:r>
      <w:r>
        <w:rPr>
          <w:bCs/>
          <w:b/>
        </w:rPr>
        <w:t xml:space="preserve">Human Resources Manager</w:t>
      </w:r>
      <w:r>
        <w:t xml:space="preserve"> </w:t>
      </w:r>
      <w:r>
        <w:t xml:space="preserve">in Iran must develop creative solutions for talent acquisition, often relying heavily on local networks, referrals, and domestic digital platforms rather than international ones.</w:t>
      </w:r>
    </w:p>
    <w:bookmarkEnd w:id="22"/>
    <w:bookmarkStart w:id="23" w:name="legal-and-regulatory-framework"/>
    <w:p>
      <w:pPr>
        <w:pStyle w:val="Heading2"/>
      </w:pPr>
      <w:r>
        <w:t xml:space="preserve">3. Legal and Regulatory Framework</w:t>
      </w:r>
    </w:p>
    <w:p>
      <w:pPr>
        <w:pStyle w:val="FirstParagraph"/>
      </w:pPr>
      <w:r>
        <w:t xml:space="preserve">A fundamental responsibility of any Human Resources professional is compliance with local labor laws. In Iran, the Labor Law provides extensive protections for employees. Key areas of focus for a</w:t>
      </w:r>
      <w:r>
        <w:t xml:space="preserve"> </w:t>
      </w:r>
      <w:r>
        <w:rPr>
          <w:bCs/>
          <w:b/>
        </w:rPr>
        <w:t xml:space="preserve">Human Resources Manager</w:t>
      </w:r>
      <w:r>
        <w:t xml:space="preserve"> </w:t>
      </w:r>
      <w:r>
        <w:t xml:space="preserve">in Tehran include:</w:t>
      </w:r>
    </w:p>
    <w:p>
      <w:pPr>
        <w:numPr>
          <w:ilvl w:val="0"/>
          <w:numId w:val="1001"/>
        </w:numPr>
        <w:pStyle w:val="Compact"/>
      </w:pPr>
      <w:r>
        <w:rPr>
          <w:bCs/>
          <w:b/>
        </w:rPr>
        <w:t xml:space="preserve">Hiring and Contracts:</w:t>
      </w:r>
      <w:r>
        <w:t xml:space="preserve"> Proper documentation of employment contracts is essential to ensure legal compliance. The manager must be well-versed in the distinctions between permanent, temporary, and project-based employment.</w:t>
      </w:r>
    </w:p>
    <w:p>
      <w:pPr>
        <w:numPr>
          <w:ilvl w:val="0"/>
          <w:numId w:val="1001"/>
        </w:numPr>
        <w:pStyle w:val="Compact"/>
      </w:pPr>
      <w:r>
        <w:rPr>
          <w:bCs/>
          <w:b/>
        </w:rPr>
        <w:t xml:space="preserve">Overtime and Working Hours:</w:t>
      </w:r>
      <w:r>
        <w:t xml:space="preserve"> Iranian law strictly regulates working hours, typically set at 44 hours per week. Overtime compensation must be calculated correctly to avoid legal disputes.</w:t>
      </w:r>
    </w:p>
    <w:p>
      <w:pPr>
        <w:numPr>
          <w:ilvl w:val="0"/>
          <w:numId w:val="1001"/>
        </w:numPr>
        <w:pStyle w:val="Compact"/>
      </w:pPr>
      <w:r>
        <w:rPr>
          <w:bCs/>
          <w:b/>
        </w:rPr>
        <w:t xml:space="preserve">Benefits and Insurance:</w:t>
      </w:r>
      <w:r>
        <w:t xml:space="preserve"> Employers in Iran are required to contribute to the Social Security Organization (SSO) for their employees. The</w:t>
      </w:r>
      <w:r>
        <w:t xml:space="preserve"> </w:t>
      </w:r>
      <w:r>
        <w:rPr>
          <w:bCs/>
          <w:b/>
        </w:rPr>
        <w:t xml:space="preserve">Human Resources Manager</w:t>
      </w:r>
      <w:r>
        <w:t xml:space="preserve"> </w:t>
      </w:r>
      <w:r>
        <w:t xml:space="preserve">is responsible for ensuring timely contributions and managing employee benefits, which may include housing allowances, childcare support, and meal subsidies.</w:t>
      </w:r>
    </w:p>
    <w:p>
      <w:pPr>
        <w:numPr>
          <w:ilvl w:val="0"/>
          <w:numId w:val="1001"/>
        </w:numPr>
        <w:pStyle w:val="Compact"/>
      </w:pPr>
      <w:r>
        <w:rPr>
          <w:bCs/>
          <w:b/>
        </w:rPr>
        <w:t xml:space="preserve">Termination Procedures:</w:t>
      </w:r>
      <w:r>
        <w:t xml:space="preserve"> Terminating an employee in Iran can be legally complex. Due process must be followed meticulously to mitigate the risk of litigation. The HR Manager acts as a shield for the organization against potential legal pitfalls.</w:t>
      </w:r>
    </w:p>
    <w:bookmarkEnd w:id="23"/>
    <w:bookmarkStart w:id="24" w:name="cultural-nuances-and-workplace-dynamics"/>
    <w:p>
      <w:pPr>
        <w:pStyle w:val="Heading2"/>
      </w:pPr>
      <w:r>
        <w:t xml:space="preserve">4. Cultural Nuances and Workplace Dynamics</w:t>
      </w:r>
    </w:p>
    <w:p>
      <w:pPr>
        <w:pStyle w:val="FirstParagraph"/>
      </w:pPr>
      <w:r>
        <w:t xml:space="preserve">Culture plays a pivotal role in how human resources are managed in Tehran. Iranian workplace culture is often characterized by high power distance, meaning hierarchical structures are respected, and decisions often flow from the top down. However, younger generations entering the workforce in Tehran are challenging traditional norms, seeking more autonomy and flat organizational structures.</w:t>
      </w:r>
    </w:p>
    <w:p>
      <w:pPr>
        <w:pStyle w:val="BodyText"/>
      </w:pPr>
      <w:r>
        <w:t xml:space="preserve">The</w:t>
      </w:r>
      <w:r>
        <w:t xml:space="preserve"> </w:t>
      </w:r>
      <w:r>
        <w:rPr>
          <w:bCs/>
          <w:b/>
        </w:rPr>
        <w:t xml:space="preserve">Human Resources Manager</w:t>
      </w:r>
      <w:r>
        <w:t xml:space="preserve"> </w:t>
      </w:r>
      <w:r>
        <w:t xml:space="preserve">must navigate these generational divides effectively. Building a positive corporate culture involves understanding local customs, religious observances (such as prayer times during Ramadan), and national holidays. Furthermore, relationship-building is crucial in Iranian business culture. Networking and personal trust often influence professional interactions more than in Western contexts.</w:t>
      </w:r>
    </w:p>
    <w:p>
      <w:pPr>
        <w:pStyle w:val="BodyText"/>
      </w:pPr>
      <w:r>
        <w:t xml:space="preserve">Gender dynamics also require sensitive management. While women make up a significant portion of the workforce in Tehran, particularly in education, healthcare, and increasingly in tech sectors, they may face unique challenges regarding work-life balance due to societal expectations. An inclusive HR policy that supports family-friendly practices is not just ethical but also a strategic advantage for retention.</w:t>
      </w:r>
    </w:p>
    <w:bookmarkEnd w:id="24"/>
    <w:bookmarkStart w:id="28" w:name="strategic-human-resource-management"/>
    <w:p>
      <w:pPr>
        <w:pStyle w:val="Heading2"/>
      </w:pPr>
      <w:r>
        <w:t xml:space="preserve">5. Strategic Human Resource Management</w:t>
      </w:r>
    </w:p>
    <w:p>
      <w:pPr>
        <w:pStyle w:val="FirstParagraph"/>
      </w:pPr>
      <w:r>
        <w:t xml:space="preserve">In modern Tehran, the role of the</w:t>
      </w:r>
      <w:r>
        <w:t xml:space="preserve"> </w:t>
      </w:r>
      <w:r>
        <w:rPr>
          <w:bCs/>
          <w:b/>
        </w:rPr>
        <w:t xml:space="preserve">Human Resources Manager</w:t>
      </w:r>
      <w:r>
        <w:t xml:space="preserve"> </w:t>
      </w:r>
      <w:r>
        <w:t xml:space="preserve">is increasingly strategic. This involves aligning HR initiatives with broader business goals. Key strategic functions include:</w:t>
      </w:r>
    </w:p>
    <w:bookmarkStart w:id="25" w:name="talent-acquisition-and-employer-branding"/>
    <w:p>
      <w:pPr>
        <w:pStyle w:val="Heading3"/>
      </w:pPr>
      <w:r>
        <w:t xml:space="preserve">5.1 Talent Acquisition and Employer Branding</w:t>
      </w:r>
    </w:p>
    <w:p>
      <w:pPr>
        <w:pStyle w:val="FirstParagraph"/>
      </w:pPr>
      <w:r>
        <w:t xml:space="preserve">To compete for talent in Tehran, companies must build a strong employer brand. The HR Manager is tasked with marketing the organization as a desirable place to work. This involves showcasing company culture, career development opportunities, and competitive compensation packages tailored to the high cost of living in Tehran.</w:t>
      </w:r>
    </w:p>
    <w:bookmarkEnd w:id="25"/>
    <w:bookmarkStart w:id="26" w:name="training-and-development"/>
    <w:p>
      <w:pPr>
        <w:pStyle w:val="Heading3"/>
      </w:pPr>
      <w:r>
        <w:t xml:space="preserve">5.2 Training and Development</w:t>
      </w:r>
    </w:p>
    <w:p>
      <w:pPr>
        <w:pStyle w:val="FirstParagraph"/>
      </w:pPr>
      <w:r>
        <w:t xml:space="preserve">With rapid technological advancements, upskilling is critical. The</w:t>
      </w:r>
      <w:r>
        <w:t xml:space="preserve"> </w:t>
      </w:r>
      <w:r>
        <w:rPr>
          <w:bCs/>
          <w:b/>
        </w:rPr>
        <w:t xml:space="preserve">Human Resources Manager</w:t>
      </w:r>
      <w:r>
        <w:t xml:space="preserve"> </w:t>
      </w:r>
      <w:r>
        <w:t xml:space="preserve">must identify skill gaps within the workforce and implement training programs. Given the isolation from some international training providers, HR managers in Iran often partner with local universities or utilize global online platforms that are accessible within the country to provide continuous learning opportunities.</w:t>
      </w:r>
    </w:p>
    <w:bookmarkEnd w:id="26"/>
    <w:bookmarkStart w:id="27" w:name="performance-management"/>
    <w:p>
      <w:pPr>
        <w:pStyle w:val="Heading3"/>
      </w:pPr>
      <w:r>
        <w:t xml:space="preserve">5.3 Performance Management</w:t>
      </w:r>
    </w:p>
    <w:p>
      <w:pPr>
        <w:pStyle w:val="FirstParagraph"/>
      </w:pPr>
      <w:r>
        <w:t xml:space="preserve">Moving away from purely annual reviews, many forward-thinking companies in Tehran are adopting agile performance management systems. The HR Manager must design fair and transparent evaluation metrics that motivate employees and drive productivity without causing burnout.</w:t>
      </w:r>
    </w:p>
    <w:bookmarkEnd w:id="27"/>
    <w:bookmarkEnd w:id="28"/>
    <w:bookmarkStart w:id="29" w:name="challenges-and-future-outlook"/>
    <w:p>
      <w:pPr>
        <w:pStyle w:val="Heading2"/>
      </w:pPr>
      <w:r>
        <w:t xml:space="preserve">6. Challenges and Future Outlook</w:t>
      </w:r>
    </w:p>
    <w:p>
      <w:pPr>
        <w:pStyle w:val="FirstParagraph"/>
      </w:pPr>
      <w:r>
        <w:t xml:space="preserve">The future of Human Resources Management in Iran, particularly in Tehran, faces several challenges. Economic instability can lead to high inflation rates, impacting employee morale and retention unless salaries are frequently adjusted. Additionally, the "brain drain" phenomenon remains a concern, with many skilled professionals seeking opportunities abroad.</w:t>
      </w:r>
    </w:p>
    <w:p>
      <w:pPr>
        <w:pStyle w:val="BodyText"/>
      </w:pPr>
      <w:r>
        <w:t xml:space="preserve">To counter these issues, the</w:t>
      </w:r>
      <w:r>
        <w:t xml:space="preserve"> </w:t>
      </w:r>
      <w:r>
        <w:rPr>
          <w:bCs/>
          <w:b/>
        </w:rPr>
        <w:t xml:space="preserve">Human Resources Manager</w:t>
      </w:r>
      <w:r>
        <w:t xml:space="preserve"> </w:t>
      </w:r>
      <w:r>
        <w:t xml:space="preserve">must focus on creating a compelling value proposition beyond monetary compensation. This includes fostering a supportive work environment, offering professional growth paths, and ensuring job security. Furthermore, the adoption of HR technology (HRIS) can streamline administrative tasks, allowing HR professionals to focus on strategic human capital initiatives.</w:t>
      </w:r>
    </w:p>
    <w:bookmarkEnd w:id="29"/>
    <w:bookmarkStart w:id="30" w:name="conclusion"/>
    <w:p>
      <w:pPr>
        <w:pStyle w:val="Heading2"/>
      </w:pPr>
      <w:r>
        <w:t xml:space="preserve">7. Conclusion</w:t>
      </w:r>
    </w:p>
    <w:p>
      <w:pPr>
        <w:pStyle w:val="FirstParagraph"/>
      </w:pPr>
      <w:r>
        <w:t xml:space="preserve">In conclusion, the role of the Human Resources Manager in Iran is complex and multifaceted. Operating in Tehran adds a layer of intensity due to the city's status as an economic powerhouse and its unique cultural landscape. Success requires not only a deep understanding of Iranian labor laws and cultural norms but also the strategic agility to navigate global economic pressures.</w:t>
      </w:r>
    </w:p>
    <w:p>
      <w:pPr>
        <w:pStyle w:val="BodyText"/>
      </w:pPr>
      <w:r>
        <w:t xml:space="preserve">The effective</w:t>
      </w:r>
      <w:r>
        <w:t xml:space="preserve"> </w:t>
      </w:r>
      <w:r>
        <w:rPr>
          <w:bCs/>
          <w:b/>
        </w:rPr>
        <w:t xml:space="preserve">Human Resources Manager</w:t>
      </w:r>
      <w:r>
        <w:t xml:space="preserve"> </w:t>
      </w:r>
      <w:r>
        <w:t xml:space="preserve">in Tehran is more than an administrator; they are a change agent, a culture builder, and a strategic partner. By leveraging the youthful energy of Tehran's workforce and implementing robust, compliant, and innovative HR practices, organizations can achieve sustainable growth and competitive advantage. As Iran continues to develop its domestic industries and seek new international partnerships, the importance of skilled Human Resources professionals will only continue to rise.</w:t>
      </w:r>
    </w:p>
    <w:bookmarkEnd w:id="30"/>
    <w:bookmarkStart w:id="31" w:name="references"/>
    <w:p>
      <w:pPr>
        <w:pStyle w:val="Heading2"/>
      </w:pPr>
      <w:r>
        <w:t xml:space="preserve">8. References</w:t>
      </w:r>
    </w:p>
    <w:p>
      <w:pPr>
        <w:numPr>
          <w:ilvl w:val="0"/>
          <w:numId w:val="1002"/>
        </w:numPr>
        <w:pStyle w:val="Compact"/>
      </w:pPr>
      <w:r>
        <w:t xml:space="preserve">National Labor Law of the Islamic Republic of Iran.</w:t>
      </w:r>
    </w:p>
    <w:p>
      <w:pPr>
        <w:numPr>
          <w:ilvl w:val="0"/>
          <w:numId w:val="1002"/>
        </w:numPr>
        <w:pStyle w:val="Compact"/>
      </w:pPr>
      <w:r>
        <w:t xml:space="preserve">Social Security Organization (SSO) Regulations for Employers in Tehran Province.</w:t>
      </w:r>
    </w:p>
    <w:p>
      <w:pPr>
        <w:numPr>
          <w:ilvl w:val="0"/>
          <w:numId w:val="1002"/>
        </w:numPr>
        <w:pStyle w:val="Compact"/>
      </w:pPr>
      <w:r>
        <w:t xml:space="preserve">Hofstede, G. (2011). Dimensionalizing Cultures: The Hofstede Model in Context. Online Readings in Psychology and Culture.</w:t>
      </w:r>
    </w:p>
    <w:p>
      <w:pPr>
        <w:numPr>
          <w:ilvl w:val="0"/>
          <w:numId w:val="1002"/>
        </w:numPr>
        <w:pStyle w:val="Compact"/>
      </w:pPr>
      <w:r>
        <w:t xml:space="preserve">Tehran Chamber of Commerce Reports on Labor Market Trends (2020-2023).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Iran, Tehran</dc:title>
  <dc:creator/>
  <dc:language>en</dc:language>
  <cp:keywords/>
  <dcterms:created xsi:type="dcterms:W3CDTF">2026-07-29T12:37:30Z</dcterms:created>
  <dcterms:modified xsi:type="dcterms:W3CDTF">2026-07-29T12:37:30Z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