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Contemporary</w:t>
      </w:r>
      <w:r>
        <w:t xml:space="preserve"> </w:t>
      </w:r>
      <w:r>
        <w:t xml:space="preserve">Contexts:</w:t>
      </w:r>
      <w:r>
        <w:t xml:space="preserve"> </w:t>
      </w:r>
      <w:r>
        <w:t xml:space="preserve">A</w:t>
      </w:r>
      <w:r>
        <w:t xml:space="preserve"> </w:t>
      </w:r>
      <w:r>
        <w:t xml:space="preserve">Comprehensive</w:t>
      </w:r>
      <w:r>
        <w:t xml:space="preserve"> </w:t>
      </w:r>
      <w:r>
        <w:t xml:space="preserve">Analysis</w:t>
      </w:r>
      <w:r>
        <w:t xml:space="preserve"> </w:t>
      </w:r>
      <w:r>
        <w:t xml:space="preserve">Focused</w:t>
      </w:r>
      <w:r>
        <w:t xml:space="preserve"> </w:t>
      </w:r>
      <w:r>
        <w:t xml:space="preserve">on</w:t>
      </w:r>
      <w:r>
        <w:t xml:space="preserve"> </w:t>
      </w:r>
      <w:r>
        <w:t xml:space="preserve">Italy,</w:t>
      </w:r>
      <w:r>
        <w:t xml:space="preserve"> </w:t>
      </w:r>
      <w:r>
        <w:t xml:space="preserve">Rome</w:t>
      </w:r>
    </w:p>
    <w:bookmarkStart w:id="27" w:name="Xea320bcbc52b61cc5239f7b25963c2dcd2ddbd6"/>
    <w:p>
      <w:pPr>
        <w:pStyle w:val="Heading1"/>
      </w:pPr>
      <w:r>
        <w:t xml:space="preserve">The Evolving Role of the Human Resources Manager in Italy Rome</w:t>
      </w:r>
    </w:p>
    <w:p>
      <w:pPr>
        <w:pStyle w:val="FirstParagraph"/>
      </w:pPr>
      <w:r>
        <w:t xml:space="preserve">A Term Paper Analyzing Strategic Workforce Management, Legal Compliance, and Cultural Integration within the Italian Capital</w:t>
      </w:r>
    </w:p>
    <w:p>
      <w:pPr>
        <w:pStyle w:val="BodyText"/>
      </w:pPr>
      <w:r>
        <w:t xml:space="preserve">Date: October 26, 2023</w:t>
      </w:r>
      <w:r>
        <w:br/>
      </w:r>
      <w:r>
        <w:t xml:space="preserve">Subject: Advanced Human Resource Management Strategies</w:t>
      </w:r>
    </w:p>
    <w:bookmarkStart w:id="20" w:name="i.-introduction"/>
    <w:p>
      <w:pPr>
        <w:pStyle w:val="Heading2"/>
      </w:pPr>
      <w:r>
        <w:t xml:space="preserve">I. Introduction</w:t>
      </w:r>
    </w:p>
    <w:p>
      <w:pPr>
        <w:pStyle w:val="FirstParagraph"/>
      </w:pPr>
      <w:r>
        <w:t xml:space="preserve">In the contemporary global economy, the function of human capital management has transcended traditional administrative boundaries to become a critical strategic partner in organizational success. This term paper explores the nuanced role of the</w:t>
      </w:r>
      <w:r>
        <w:t xml:space="preserve"> </w:t>
      </w:r>
      <w:r>
        <w:rPr>
          <w:bCs/>
          <w:b/>
        </w:rPr>
        <w:t xml:space="preserve">Human Resources Manager</w:t>
      </w:r>
      <w:r>
        <w:t xml:space="preserve">, specifically within the unique socio-economic and cultural landscape of</w:t>
      </w:r>
      <w:r>
        <w:t xml:space="preserve"> </w:t>
      </w:r>
      <w:r>
        <w:rPr>
          <w:bCs/>
          <w:b/>
        </w:rPr>
        <w:t xml:space="preserve">Italy Rome</w:t>
      </w:r>
      <w:r>
        <w:t xml:space="preserve">. As one of Europe’s most historically significant and economically vibrant cities, Rome presents a distinct set of challenges and opportunities for human resource professionals. The intersection of stringent national labor laws, a deeply rooted traditional culture, and the rapid influx of digital transformation requires a sophisticated approach to workforce management. This document aims to elucidate how the</w:t>
      </w:r>
      <w:r>
        <w:t xml:space="preserve"> </w:t>
      </w:r>
      <w:r>
        <w:rPr>
          <w:bCs/>
          <w:b/>
        </w:rPr>
        <w:t xml:space="preserve">Human Resources Manager</w:t>
      </w:r>
      <w:r>
        <w:t xml:space="preserve"> </w:t>
      </w:r>
      <w:r>
        <w:t xml:space="preserve">navigates these complexities to drive organizational growth while maintaining compliance and fostering employee well-being in</w:t>
      </w:r>
      <w:r>
        <w:t xml:space="preserve"> </w:t>
      </w:r>
      <w:r>
        <w:rPr>
          <w:bCs/>
          <w:b/>
        </w:rPr>
        <w:t xml:space="preserve">Italy Rome</w:t>
      </w:r>
      <w:r>
        <w:t xml:space="preserve">.</w:t>
      </w:r>
    </w:p>
    <w:bookmarkEnd w:id="20"/>
    <w:bookmarkStart w:id="21" w:name="X157fad6cab5f907ab71ee922808aa519a661d82"/>
    <w:p>
      <w:pPr>
        <w:pStyle w:val="Heading2"/>
      </w:pPr>
      <w:r>
        <w:t xml:space="preserve">II. The Strategic Evolution of the Human Resources Manager</w:t>
      </w:r>
    </w:p>
    <w:p>
      <w:pPr>
        <w:pStyle w:val="FirstParagraph"/>
      </w:pPr>
      <w:r>
        <w:t xml:space="preserve">The definition of a</w:t>
      </w:r>
      <w:r>
        <w:t xml:space="preserve"> </w:t>
      </w:r>
      <w:r>
        <w:rPr>
          <w:bCs/>
          <w:b/>
        </w:rPr>
        <w:t xml:space="preserve">Human Resources Manager</w:t>
      </w:r>
      <w:r>
        <w:t xml:space="preserve"> </w:t>
      </w:r>
      <w:r>
        <w:t xml:space="preserve">(HRM) has undergone a radical transformation over the last two decades. No longer confined to payroll processing and recruitment logistics, the modern HR professional is expected to act as a change agent, culture keeper, and strategic advisor. In the context of</w:t>
      </w:r>
      <w:r>
        <w:t xml:space="preserve"> </w:t>
      </w:r>
      <w:r>
        <w:rPr>
          <w:bCs/>
          <w:b/>
        </w:rPr>
        <w:t xml:space="preserve">Italy Rome</w:t>
      </w:r>
      <w:r>
        <w:t xml:space="preserve">, this evolution is particularly pronounced due to the city's status as both a tourism hub and a growing center for technology startups and international institutions.</w:t>
      </w:r>
    </w:p>
    <w:p>
      <w:pPr>
        <w:pStyle w:val="BodyText"/>
      </w:pPr>
      <w:r>
        <w:t xml:space="preserve">The primary responsibility of the</w:t>
      </w:r>
    </w:p>
    <w:p>
      <w:pPr>
        <w:pStyle w:val="BodyText"/>
      </w:pPr>
      <w:r>
        <w:t xml:space="preserve">Human Resources Manager</w:t>
      </w:r>
    </w:p>
    <w:p>
      <w:pPr>
        <w:pStyle w:val="BodyText"/>
      </w:pPr>
      <w:r>
        <w:t xml:space="preserve"> </w:t>
      </w:r>
    </w:p>
    <w:p>
      <w:pPr>
        <w:pStyle w:val="BodyText"/>
      </w:pPr>
      <w:r>
        <w:t xml:space="preserve">in this region involves aligning talent acquisition strategies with broader business objectives. This requires an acute understanding of the local labor market dynamics, which are characterized by high youth unemployment rates alongside a shortage of specialized digital skills. Consequently, the</w:t>
      </w:r>
    </w:p>
    <w:p>
      <w:pPr>
        <w:pStyle w:val="BodyText"/>
      </w:pPr>
      <w:r>
        <w:t xml:space="preserve">Human Resources Manager</w:t>
      </w:r>
    </w:p>
    <w:p>
      <w:pPr>
        <w:pStyle w:val="BodyText"/>
      </w:pPr>
      <w:r>
        <w:t xml:space="preserve"> </w:t>
      </w:r>
    </w:p>
    <w:p>
      <w:pPr>
        <w:pStyle w:val="BodyText"/>
      </w:pPr>
      <w:r>
        <w:t xml:space="preserve">must develop robust employer branding strategies to attract top talent who might otherwise be lured by opportunities in Milan or Northern European hubs.</w:t>
      </w:r>
    </w:p>
    <w:bookmarkEnd w:id="21"/>
    <w:bookmarkStart w:id="22" w:name="Xfaca135b5b418faf04cf3d440cff08912b9bf7c"/>
    <w:p>
      <w:pPr>
        <w:pStyle w:val="Heading2"/>
      </w:pPr>
      <w:r>
        <w:t xml:space="preserve">III. Legal Framework and Compliance in Italy Rome</w:t>
      </w:r>
    </w:p>
    <w:p>
      <w:pPr>
        <w:pStyle w:val="FirstParagraph"/>
      </w:pPr>
      <w:r>
        <w:t xml:space="preserve">A cornerstone of the</w:t>
      </w:r>
    </w:p>
    <w:p>
      <w:pPr>
        <w:pStyle w:val="BodyText"/>
      </w:pPr>
      <w:r>
        <w:t xml:space="preserve">Human Resources Manager</w:t>
      </w:r>
    </w:p>
    <w:p>
      <w:pPr>
        <w:pStyle w:val="BodyText"/>
      </w:pPr>
      <w:r>
        <w:t xml:space="preserve"> </w:t>
      </w:r>
    </w:p>
    <w:p>
      <w:pPr>
        <w:pStyle w:val="BodyText"/>
      </w:pPr>
      <w:r>
        <w:t xml:space="preserve">'s role is ensuring strict adherence to the Italian labor code, known as the "Statuto dei Lavoratori" (Workers' Statute). Operating in</w:t>
      </w:r>
      <w:r>
        <w:t xml:space="preserve"> </w:t>
      </w:r>
      <w:r>
        <w:rPr>
          <w:bCs/>
          <w:b/>
        </w:rPr>
        <w:t xml:space="preserve">Italy Rome</w:t>
      </w:r>
      <w:r>
        <w:t xml:space="preserve">, managers must navigate a complex web of regulations governing working hours, termination procedures, and employee rights. The legal environment in Italy is notoriously protective of employees, making wrongful dismissal claims common and costly.</w:t>
      </w:r>
    </w:p>
    <w:p>
      <w:pPr>
        <w:pStyle w:val="BodyText"/>
      </w:pPr>
      <w:r>
        <w:t xml:space="preserve">The</w:t>
      </w:r>
    </w:p>
    <w:p>
      <w:pPr>
        <w:pStyle w:val="BodyText"/>
      </w:pPr>
      <w:r>
        <w:t xml:space="preserve">Human Resources Manager</w:t>
      </w:r>
    </w:p>
    <w:p>
      <w:pPr>
        <w:pStyle w:val="BodyText"/>
      </w:pPr>
      <w:r>
        <w:t xml:space="preserve"> </w:t>
      </w:r>
    </w:p>
    <w:p>
      <w:pPr>
        <w:pStyle w:val="BodyText"/>
      </w:pPr>
      <w:r>
        <w:t xml:space="preserve">must possess extensive knowledge regarding collective bargaining agreements (Contratti Collettivi Nazionali di Lavoro - CCNL), which dictate wages, benefits, and working conditions for specific sectors. In Rome, where public sector employment is significant alongside private enterprises, the HR professional must also understand the implications of public administration regulations. Furthermore, recent legislative reforms aimed at reducing bureaucratic burdens have introduced new flexibility in hiring practices, such as remote work arrangements (smart working). The</w:t>
      </w:r>
    </w:p>
    <w:p>
      <w:pPr>
        <w:pStyle w:val="BodyText"/>
      </w:pPr>
      <w:r>
        <w:t xml:space="preserve">Human Resources Manager</w:t>
      </w:r>
    </w:p>
    <w:p>
      <w:pPr>
        <w:pStyle w:val="BodyText"/>
      </w:pPr>
      <w:r>
        <w:t xml:space="preserve"> </w:t>
      </w:r>
    </w:p>
    <w:p>
      <w:pPr>
        <w:pStyle w:val="BodyText"/>
      </w:pPr>
      <w:r>
        <w:t xml:space="preserve">plays a pivotal role in implementing these flexible policies while ensuring they remain compliant with Italian data protection laws (GDPR) and health and safety regulations.</w:t>
      </w:r>
    </w:p>
    <w:bookmarkEnd w:id="22"/>
    <w:bookmarkStart w:id="23" w:name="X8efea7554c4ef068f249a528f9ab904419f261f"/>
    <w:p>
      <w:pPr>
        <w:pStyle w:val="Heading2"/>
      </w:pPr>
      <w:r>
        <w:t xml:space="preserve">IV. Cultural Competence and Soft Skills Management</w:t>
      </w:r>
    </w:p>
    <w:p>
      <w:pPr>
        <w:pStyle w:val="FirstParagraph"/>
      </w:pPr>
      <w:r>
        <w:t xml:space="preserve">Beyond legal compliance, the</w:t>
      </w:r>
    </w:p>
    <w:p>
      <w:pPr>
        <w:pStyle w:val="BodyText"/>
      </w:pPr>
      <w:r>
        <w:t xml:space="preserve">Human Resources Manager</w:t>
      </w:r>
    </w:p>
    <w:p>
      <w:pPr>
        <w:pStyle w:val="BodyText"/>
      </w:pPr>
      <w:r>
        <w:t xml:space="preserve"> </w:t>
      </w:r>
    </w:p>
    <w:p>
      <w:pPr>
        <w:pStyle w:val="BodyText"/>
      </w:pPr>
      <w:r>
        <w:t xml:space="preserve">In</w:t>
      </w:r>
      <w:r>
        <w:t xml:space="preserve"> </w:t>
      </w:r>
      <w:r>
        <w:rPr>
          <w:bCs/>
          <w:b/>
        </w:rPr>
        <w:t xml:space="preserve">Italy Rome</w:t>
      </w:r>
      <w:r>
        <w:t xml:space="preserve">, must exhibit high levels of cultural intelligence. Italian workplace culture is heavily influenced by personal relationships, hierarchy, and communication styles that differ significantly from Anglo-Saxon or Asian business norms. In Rome, the concept of "campanilismo" (local pride) can impact team dynamics and loyalty. The</w:t>
      </w:r>
    </w:p>
    <w:p>
      <w:pPr>
        <w:pStyle w:val="BodyText"/>
      </w:pPr>
      <w:r>
        <w:t xml:space="preserve">Human Resources Manager</w:t>
      </w:r>
    </w:p>
    <w:p>
      <w:pPr>
        <w:pStyle w:val="BodyText"/>
      </w:pPr>
      <w:r>
        <w:t xml:space="preserve"> </w:t>
      </w:r>
    </w:p>
    <w:p>
      <w:pPr>
        <w:pStyle w:val="BodyText"/>
      </w:pPr>
      <w:r>
        <w:t xml:space="preserve">must foster an inclusive environment that respects these cultural nuances while promoting modern management practices.</w:t>
      </w:r>
    </w:p>
    <w:p>
      <w:pPr>
        <w:pStyle w:val="BodyText"/>
      </w:pPr>
      <w:r>
        <w:t xml:space="preserve">Diversity, Equity, and Inclusion (DEI) initiatives are becoming increasingly important in</w:t>
      </w:r>
      <w:r>
        <w:t xml:space="preserve"> </w:t>
      </w:r>
      <w:r>
        <w:rPr>
          <w:bCs/>
          <w:b/>
        </w:rPr>
        <w:t xml:space="preserve">Italy Rome</w:t>
      </w:r>
      <w:r>
        <w:t xml:space="preserve">, particularly given the city's international character. The</w:t>
      </w:r>
    </w:p>
    <w:p>
      <w:pPr>
        <w:pStyle w:val="BodyText"/>
      </w:pPr>
      <w:r>
        <w:t xml:space="preserve">Human Resources Manager</w:t>
      </w:r>
    </w:p>
    <w:p>
      <w:pPr>
        <w:pStyle w:val="BodyText"/>
      </w:pPr>
      <w:r>
        <w:t xml:space="preserve"> </w:t>
      </w:r>
    </w:p>
    <w:p>
      <w:pPr>
        <w:pStyle w:val="BodyText"/>
      </w:pPr>
      <w:r>
        <w:t xml:space="preserve">In charge of DEI strategies must address issues related to gender balance, age diversity, and the integration of foreign workers. In a historic city like Rome, where traditional industries coexist with innovative tech startups, bridging the generational gap is a critical task for HR professionals. This involves designing training programs that facilitate knowledge transfer from senior employees to younger generations and leveraging the energy of youth for digital transformation.</w:t>
      </w:r>
    </w:p>
    <w:bookmarkEnd w:id="23"/>
    <w:bookmarkStart w:id="24" w:name="Xf059f3c33999b884b4b7c66734ced44cc77b010"/>
    <w:p>
      <w:pPr>
        <w:pStyle w:val="Heading2"/>
      </w:pPr>
      <w:r>
        <w:t xml:space="preserve">V. Digital Transformation and Talent Development</w:t>
      </w:r>
    </w:p>
    <w:p>
      <w:pPr>
        <w:pStyle w:val="FirstParagraph"/>
      </w:pPr>
      <w:r>
        <w:t xml:space="preserve">The rapid pace of technological change poses a significant challenge to organizations in</w:t>
      </w:r>
      <w:r>
        <w:t xml:space="preserve"> </w:t>
      </w:r>
      <w:r>
        <w:rPr>
          <w:bCs/>
          <w:b/>
        </w:rPr>
        <w:t xml:space="preserve">Italy Rome</w:t>
      </w:r>
      <w:r>
        <w:t xml:space="preserve">. The</w:t>
      </w:r>
    </w:p>
    <w:p>
      <w:pPr>
        <w:pStyle w:val="BodyText"/>
      </w:pPr>
      <w:r>
        <w:t xml:space="preserve">Human Resources Manager</w:t>
      </w:r>
    </w:p>
    <w:p>
      <w:pPr>
        <w:pStyle w:val="BodyText"/>
      </w:pPr>
      <w:r>
        <w:t xml:space="preserve"> </w:t>
      </w:r>
    </w:p>
    <w:p>
      <w:pPr>
        <w:pStyle w:val="BodyText"/>
      </w:pPr>
      <w:r>
        <w:t xml:space="preserve">In this region is tasked with leading upskilling and reskilling initiatives. As automation and artificial intelligence reshape various industries, the demand for soft skills—such as critical thinking, emotional intelligence, and adaptability—is rising. HR leaders must collaborate closely with department heads to identify skill gaps and implement continuous learning frameworks.</w:t>
      </w:r>
    </w:p>
    <w:p>
      <w:pPr>
        <w:pStyle w:val="BodyText"/>
      </w:pPr>
      <w:r>
        <w:t xml:space="preserve">In Rome, there is a growing ecosystem of innovation hubs and co-working spaces that encourage collaboration between established corporations and agile startups. The</w:t>
      </w:r>
    </w:p>
    <w:p>
      <w:pPr>
        <w:pStyle w:val="BodyText"/>
      </w:pPr>
      <w:r>
        <w:t xml:space="preserve">Human Resources Manager</w:t>
      </w:r>
    </w:p>
    <w:p>
      <w:pPr>
        <w:pStyle w:val="BodyText"/>
      </w:pPr>
      <w:r>
        <w:t xml:space="preserve"> </w:t>
      </w:r>
    </w:p>
    <w:p>
      <w:pPr>
        <w:pStyle w:val="BodyText"/>
      </w:pPr>
      <w:r>
        <w:t xml:space="preserve">In this dynamic environment must be adept at managing hybrid work models, which have become the norm post-pandemic. This requires not only technological infrastructure but also a cultural shift towards outcome-based performance management rather than presenteeism. Effective communication tools and regular feedback loops are essential components of the</w:t>
      </w:r>
    </w:p>
    <w:p>
      <w:pPr>
        <w:pStyle w:val="BodyText"/>
      </w:pPr>
      <w:r>
        <w:t xml:space="preserve">Human Resources Manager</w:t>
      </w:r>
    </w:p>
    <w:p>
      <w:pPr>
        <w:pStyle w:val="BodyText"/>
      </w:pPr>
      <w:r>
        <w:t xml:space="preserve"> </w:t>
      </w:r>
    </w:p>
    <w:p>
      <w:pPr>
        <w:pStyle w:val="BodyText"/>
      </w:pPr>
      <w:r>
        <w:t xml:space="preserve">'s toolkit in ensuring that remote and on-site employees remain engaged and productive.</w:t>
      </w:r>
    </w:p>
    <w:bookmarkEnd w:id="24"/>
    <w:bookmarkStart w:id="25" w:name="Xa3ac31f8f6eb96cedbf3d1c4506c9aafe94e69e"/>
    <w:p>
      <w:pPr>
        <w:pStyle w:val="Heading2"/>
      </w:pPr>
      <w:r>
        <w:t xml:space="preserve">VI. Employee Well-being and Work-Life Balance</w:t>
      </w:r>
    </w:p>
    <w:p>
      <w:pPr>
        <w:pStyle w:val="FirstParagraph"/>
      </w:pPr>
      <w:r>
        <w:t xml:space="preserve">The well-being of employees is a paramount concern for the</w:t>
      </w:r>
    </w:p>
    <w:p>
      <w:pPr>
        <w:pStyle w:val="BodyText"/>
      </w:pPr>
      <w:r>
        <w:t xml:space="preserve">Human Resources Manager</w:t>
      </w:r>
    </w:p>
    <w:p>
      <w:pPr>
        <w:pStyle w:val="BodyText"/>
      </w:pPr>
      <w:r>
        <w:t xml:space="preserve"> </w:t>
      </w:r>
    </w:p>
    <w:p>
      <w:pPr>
        <w:pStyle w:val="BodyText"/>
      </w:pPr>
      <w:r>
        <w:t xml:space="preserve">In</w:t>
      </w:r>
      <w:r>
        <w:t xml:space="preserve"> </w:t>
      </w:r>
      <w:r>
        <w:rPr>
          <w:bCs/>
          <w:b/>
        </w:rPr>
        <w:t xml:space="preserve">Italy Rome</w:t>
      </w:r>
      <w:r>
        <w:t xml:space="preserve">. The Italian lifestyle places a high value on leisure, family time, and social connection. Organizations that ignore these cultural expectations risk high turnover rates and decreased productivity. Therefore, the HR function must design comprehensive well-being programs that go beyond standard health insurance.</w:t>
      </w:r>
    </w:p>
    <w:p>
      <w:pPr>
        <w:pStyle w:val="BodyText"/>
      </w:pPr>
      <w:r>
        <w:t xml:space="preserve">This may include offering flexible scheduling to accommodate family responsibilities, providing access to mental health resources, and promoting physical wellness initiatives. In a bustling metropolis like Rome, where commuting can be challenging and stress levels high, creating a supportive work environment is crucial. The</w:t>
      </w:r>
    </w:p>
    <w:p>
      <w:pPr>
        <w:pStyle w:val="BodyText"/>
      </w:pPr>
      <w:r>
        <w:t xml:space="preserve">Human Resources Manager</w:t>
      </w:r>
    </w:p>
    <w:p>
      <w:pPr>
        <w:pStyle w:val="BodyText"/>
      </w:pPr>
      <w:r>
        <w:t xml:space="preserve"> </w:t>
      </w:r>
    </w:p>
    <w:p>
      <w:pPr>
        <w:pStyle w:val="BodyText"/>
      </w:pPr>
      <w:r>
        <w:t xml:space="preserve">In charge of well-being must also monitor burnout rates and ensure that the workload distribution is fair and sustainable. By prioritizing employee health, organizations can enhance their reputation as employers of choice in the competitive Rome job market.</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Human Resources Manager</w:t>
      </w:r>
    </w:p>
    <w:p>
      <w:pPr>
        <w:pStyle w:val="BodyText"/>
      </w:pPr>
      <w:r>
        <w:t xml:space="preserve"> </w:t>
      </w:r>
    </w:p>
    <w:p>
      <w:pPr>
        <w:pStyle w:val="BodyText"/>
      </w:pPr>
      <w:r>
        <w:t xml:space="preserve">In</w:t>
      </w:r>
      <w:r>
        <w:t xml:space="preserve"> </w:t>
      </w:r>
      <w:r>
        <w:rPr>
          <w:bCs/>
          <w:b/>
        </w:rPr>
        <w:t xml:space="preserve">Italy Rome</w:t>
      </w:r>
      <w:r>
        <w:t xml:space="preserve">, is multifaceted and demanding. It requires a delicate balance between strict legal compliance, strategic talent management, and deep cultural sensitivity. As Rome continues to evolve as a global city, the HR professional must remain agile, innovative, and empathetic. The challenges of digital transformation, demographic shifts, and evolving work preferences require a proactive rather than reactive approach to human resources.</w:t>
      </w:r>
    </w:p>
    <w:p>
      <w:pPr>
        <w:pStyle w:val="BodyText"/>
      </w:pPr>
      <w:r>
        <w:t xml:space="preserve">Ultimately, the success of organizations in</w:t>
      </w:r>
      <w:r>
        <w:t xml:space="preserve"> </w:t>
      </w:r>
      <w:r>
        <w:rPr>
          <w:bCs/>
          <w:b/>
        </w:rPr>
        <w:t xml:space="preserve">Italy Rome</w:t>
      </w:r>
      <w:r>
        <w:t xml:space="preserve">, depends significantly on how effectively they leverage their human capital. The</w:t>
      </w:r>
    </w:p>
    <w:p>
      <w:pPr>
        <w:pStyle w:val="BodyText"/>
      </w:pPr>
      <w:r>
        <w:t xml:space="preserve">Human Resources Manager</w:t>
      </w:r>
    </w:p>
    <w:p>
      <w:pPr>
        <w:pStyle w:val="BodyText"/>
      </w:pPr>
      <w:r>
        <w:t xml:space="preserve"> </w:t>
      </w:r>
    </w:p>
    <w:p>
      <w:pPr>
        <w:pStyle w:val="BodyText"/>
      </w:pPr>
      <w:r>
        <w:t xml:space="preserve">In this context serves as the bridge between organizational goals and employee aspirations. By fostering a culture of inclusion, compliance, and continuous development, HR leaders can drive sustainable growth and resilience in the Italian capital. This term paper underscores that strategic human resource management is not merely an administrative function but a vital competitive advantage for any enterprise operating in</w:t>
      </w:r>
      <w:r>
        <w:t xml:space="preserve"> </w:t>
      </w:r>
      <w:r>
        <w:rPr>
          <w:bCs/>
          <w:b/>
        </w:rPr>
        <w:t xml:space="preserve">Italy Rome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Contemporary Contexts: A Comprehensive Analysis Focused on Italy, Rome</dc:title>
  <dc:creator/>
  <cp:keywords/>
  <dcterms:created xsi:type="dcterms:W3CDTF">2026-07-29T14:19:52Z</dcterms:created>
  <dcterms:modified xsi:type="dcterms:W3CDTF">2026-07-29T14:19:52Z</dcterms:modified>
</cp:coreProperties>
</file>

<file path=docProps/custom.xml><?xml version="1.0" encoding="utf-8"?>
<Properties xmlns="http://schemas.openxmlformats.org/officeDocument/2006/custom-properties" xmlns:vt="http://schemas.openxmlformats.org/officeDocument/2006/docPropsVTypes"/>
</file>