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Kuwait</w:t>
      </w:r>
      <w:r>
        <w:t xml:space="preserve"> </w:t>
      </w:r>
      <w:r>
        <w:t xml:space="preserve">City</w:t>
      </w:r>
    </w:p>
    <w:bookmarkStart w:id="20" w:name="term-paper"/>
    <w:p>
      <w:pPr>
        <w:pStyle w:val="Heading1"/>
      </w:pPr>
      <w:r>
        <w:t xml:space="preserve">Term Paper</w:t>
      </w:r>
    </w:p>
    <w:p>
      <w:pPr>
        <w:pStyle w:val="FirstParagraph"/>
      </w:pPr>
      <w:r>
        <w:rPr>
          <w:bCs/>
          <w:b/>
        </w:rPr>
        <w:t xml:space="preserve">The Evolution and Strategic Imperatives of the Human Resources Manager in Kuwait City</w:t>
      </w:r>
    </w:p>
    <w:p>
      <w:pPr>
        <w:pStyle w:val="BodyText"/>
      </w:pPr>
      <w:r>
        <w:t xml:space="preserve">Date: October 2023</w:t>
      </w:r>
      <w:r>
        <w:br/>
      </w:r>
      <w:r>
        <w:t xml:space="preserve">Subject: Advanced Human Resource Management</w:t>
      </w:r>
      <w:r>
        <w:br/>
      </w:r>
      <w:r>
        <w:t xml:space="preserve">Institution: Gulf University for Business and Technology Context</w:t>
      </w:r>
    </w:p>
    <w:bookmarkEnd w:id="20"/>
    <w:bookmarkStart w:id="21" w:name="abstract"/>
    <w:p>
      <w:pPr>
        <w:pStyle w:val="Heading2"/>
      </w:pPr>
      <w:r>
        <w:rPr>
          <w:bCs/>
          <w:b/>
        </w:rPr>
        <w:t xml:space="preserve">Abstract</w:t>
      </w:r>
    </w:p>
    <w:p>
      <w:pPr>
        <w:pStyle w:val="FirstParagraph"/>
      </w:pPr>
      <w:r>
        <w:t xml:space="preserve">This term paper explores the multifaceted role of the Human Resources Manager within the distinct socio-economic landscape of Kuwait City. As a pivotal economic hub in the Middle East, Kuwait City presents unique challenges and opportunities for human capital management. This document examines how a Human Resources Manager must navigate local labor laws, cultural nuances, and nationalization initiatives such as Kuwaitization (Kuwaiti Nativization). By analyzing these factors, this paper argues that the modern Human Resources Manager in Kuwait City is not merely an administrative functionary but a strategic partner essential for organizational sustainability and compliance.</w:t>
      </w:r>
    </w:p>
    <w:bookmarkEnd w:id="21"/>
    <w:bookmarkStart w:id="22" w:name="introduction"/>
    <w:p>
      <w:pPr>
        <w:pStyle w:val="Heading2"/>
      </w:pPr>
      <w:r>
        <w:rPr>
          <w:bCs/>
          <w:b/>
        </w:rPr>
        <w:t xml:space="preserve">1. Introduction</w:t>
      </w:r>
    </w:p>
    <w:p>
      <w:pPr>
        <w:pStyle w:val="FirstParagraph"/>
      </w:pPr>
      <w:r>
        <w:t xml:space="preserve">In the contemporary global business environment, human capital is often cited as the most valuable asset of any organization. However, the application of standard human resource management theories must be localized to account for specific cultural, legal, and economic contexts. This is particularly evident in Kuwait City, a vibrant metropolitan center that serves as both the political and economic heart of the State of Kuwait. For any multinational corporation or local enterprise operating in this region, understanding the specific duties and strategic importance of the Human Resources Manager is critical.</w:t>
      </w:r>
    </w:p>
    <w:p>
      <w:pPr>
        <w:pStyle w:val="BodyText"/>
      </w:pPr>
      <w:r>
        <w:t xml:space="preserve">The role of the Human Resources Manager has evolved significantly over the past two decades. In Kuwait City, this evolution is driven by rapid modernization, fluctuating oil prices, and a strong governmental push to increase national workforce participation. Consequently, the Human Resources Manager must possess a deep understanding of local regulations while simultaneously managing a diverse expatriate workforce that constitutes the majority of the labor market in Kuwait.</w:t>
      </w:r>
    </w:p>
    <w:bookmarkEnd w:id="22"/>
    <w:bookmarkStart w:id="23" w:name="X5588a3194d177a3924ae168289d0484a61ced73"/>
    <w:p>
      <w:pPr>
        <w:pStyle w:val="Heading2"/>
      </w:pPr>
      <w:r>
        <w:rPr>
          <w:bCs/>
          <w:b/>
        </w:rPr>
        <w:t xml:space="preserve">2. The Regulatory Landscape: Kuwaitization and Labor Law</w:t>
      </w:r>
    </w:p>
    <w:p>
      <w:pPr>
        <w:pStyle w:val="FirstParagraph"/>
      </w:pPr>
      <w:r>
        <w:t xml:space="preserve">A defining characteristic of HR management in Kuwait is the imperative to comply with "Kuwaitization" (Tawsir). This policy mandates that private sector companies reserve specific percentages of jobs for Kuwaiti nationals, particularly in key roles such as human resources, finance, and administration. For a Human Resources Manager based in Kuwait City, this is not merely a quota system but a strategic hiring framework.</w:t>
      </w:r>
    </w:p>
    <w:p>
      <w:pPr>
        <w:pStyle w:val="BodyText"/>
      </w:pPr>
      <w:r>
        <w:t xml:space="preserve">The Human Resources Manager is responsible for identifying roles that can be localized and developing robust training programs to upskill Kuwaiti nationals to fill these positions. Failure to adhere to the Public Authority of Manpower regulations can result in severe penalties, including fines and business suspension. Therefore, the HR Manager serves as the primary compliance officer regarding labor laws in Kuwait City, ensuring that contracts, working hours, and end-of-service benefits align with the Kuwait Labor Law (Law No. 6 of 2010). This dual responsibility—balancing local talent development with expatriate workforce management—defines the complexity of the role.</w:t>
      </w:r>
    </w:p>
    <w:bookmarkEnd w:id="23"/>
    <w:bookmarkStart w:id="24" w:name="X1530a0d9ac1ef86381021aa1dcc7e50d47e27a6"/>
    <w:p>
      <w:pPr>
        <w:pStyle w:val="Heading2"/>
      </w:pPr>
      <w:r>
        <w:rPr>
          <w:bCs/>
          <w:b/>
        </w:rPr>
        <w:t xml:space="preserve">3. Cultural Intelligence and Expatriate Management</w:t>
      </w:r>
    </w:p>
    <w:p>
      <w:pPr>
        <w:pStyle w:val="FirstParagraph"/>
      </w:pPr>
      <w:r>
        <w:t xml:space="preserve">Kuwait City is a cosmopolitan hub where expatriates make up a significant portion, often exceeding 70%, of the total population. This demographic reality necessitates that the Human Resources Manager possesses high levels of cultural intelligence (CQ). The HR department acts as the bridge between Western management styles and local Arab customs.</w:t>
      </w:r>
    </w:p>
    <w:p>
      <w:pPr>
        <w:pStyle w:val="BodyText"/>
      </w:pPr>
      <w:r>
        <w:t xml:space="preserve">In practice, this involves managing a workforce with diverse religious practices, most notably observing daily prayer times and fasting during Ramadan. A proficient Human Resources Manager in Kuwait City must adjust operational schedules to respect these cultural norms without compromising productivity. Furthermore, the HR manager must navigate the hierarchical structures prevalent in both Arab business culture and multinational corporate structures. Building trust (Wasta), while maintaining ethical standards, is often a subtle but crucial aspect of negotiation and employee relations in Kuwait City.</w:t>
      </w:r>
    </w:p>
    <w:bookmarkEnd w:id="24"/>
    <w:bookmarkStart w:id="25" w:name="Xc477f997cac8452e0e2cbb76109879c94aac1a5"/>
    <w:p>
      <w:pPr>
        <w:pStyle w:val="Heading2"/>
      </w:pPr>
      <w:r>
        <w:rPr>
          <w:bCs/>
          <w:b/>
        </w:rPr>
        <w:t xml:space="preserve">4. Strategic Talent Acquisition and Retention</w:t>
      </w:r>
    </w:p>
    <w:p>
      <w:pPr>
        <w:pStyle w:val="FirstParagraph"/>
      </w:pPr>
      <w:r>
        <w:t xml:space="preserve">The recruitment landscape in Kuwait City has become increasingly competitive. With the rise of knowledge-based industries alongside traditional oil and gas sectors, the demand for specialized skills has surged. The Human Resources Manager must move beyond transactional recruiting to strategic talent acquisition.</w:t>
      </w:r>
    </w:p>
    <w:p>
      <w:pPr>
        <w:pStyle w:val="BodyText"/>
      </w:pPr>
      <w:r>
        <w:t xml:space="preserve">This involves creating employer branding strategies that appeal to both top-tier local graduates from universities in Kuwait, such as Kuwait University or AUM, and international experts willing to relocate. Retention strategies are equally vital; given the transient nature of some expatriate contracts, the Human Resources Manager must implement comprehensive benefits packages. These often include housing allowances, education support for children—a significant expense in Kuwait City—and annual airfare tickets. The ability to design these compensation structures competitively is a key performance indicator for HR leadership in this region.</w:t>
      </w:r>
    </w:p>
    <w:bookmarkEnd w:id="25"/>
    <w:bookmarkStart w:id="26" w:name="challenges-and-future-outlook"/>
    <w:p>
      <w:pPr>
        <w:pStyle w:val="Heading2"/>
      </w:pPr>
      <w:r>
        <w:rPr>
          <w:bCs/>
          <w:b/>
        </w:rPr>
        <w:t xml:space="preserve">5. Challenges and Future Outlook</w:t>
      </w:r>
    </w:p>
    <w:p>
      <w:pPr>
        <w:pStyle w:val="FirstParagraph"/>
      </w:pPr>
      <w:r>
        <w:t xml:space="preserve">Despite its strategic importance, the role of the Human Resources Manager in Kuwait City faces several challenges. Bureaucratic processes, while digitizing, can still be slow. Additionally, there is a growing expectation for HR departments to contribute directly to corporate profitability through data-driven decision-making and organizational development.</w:t>
      </w:r>
    </w:p>
    <w:p>
      <w:pPr>
        <w:pStyle w:val="BodyText"/>
      </w:pPr>
      <w:r>
        <w:t xml:space="preserve">Looking forward, the digital transformation of HR services in Kuwait City is accelerating. The Human Resources Manager must leverage Human Resource Information Systems (HRIS) to streamline processes such as visa processing, payroll, and performance management. Moreover, as the global economy shifts toward sustainability and ESG (Environmental, Social, and Governance) criteria, HR managers will play a larger role in ensuring ethical labor practices within supply chains that may extend beyond Kuwait City.</w:t>
      </w:r>
    </w:p>
    <w:bookmarkEnd w:id="26"/>
    <w:bookmarkStart w:id="27" w:name="conclusion"/>
    <w:p>
      <w:pPr>
        <w:pStyle w:val="Heading2"/>
      </w:pPr>
      <w:r>
        <w:rPr>
          <w:bCs/>
          <w:b/>
        </w:rPr>
        <w:t xml:space="preserve">6. Conclusion</w:t>
      </w:r>
    </w:p>
    <w:p>
      <w:pPr>
        <w:pStyle w:val="FirstParagraph"/>
      </w:pPr>
      <w:r>
        <w:t xml:space="preserve">In conclusion, the Human Resources Manager operating in Kuwait City holds a position of immense strategic value. They are not only custodians of company policy but also key facilitators of national economic goals through Kuwaitization initiatives and cultural mediators in a diverse workforce environment. Success in this role requires a blend of legal expertise, cultural sensitivity, and strategic foresight. As Kuwait City continues to diversify its economy beyond hydrocarbons, the Human Resources Manager will remain at the forefront of organizational change, ensuring that human capital is managed efficiently to drive sustainable growth.</w:t>
      </w:r>
    </w:p>
    <w:bookmarkEnd w:id="27"/>
    <w:bookmarkStart w:id="28" w:name="references"/>
    <w:p>
      <w:pPr>
        <w:pStyle w:val="Heading2"/>
      </w:pPr>
      <w:r>
        <w:rPr>
          <w:bCs/>
          <w:b/>
        </w:rPr>
        <w:t xml:space="preserve">References</w:t>
      </w:r>
    </w:p>
    <w:p>
      <w:pPr>
        <w:pStyle w:val="FirstParagraph"/>
      </w:pPr>
      <w:r>
        <w:rPr>
          <w:iCs/>
          <w:i/>
        </w:rPr>
        <w:t xml:space="preserve">Note: For academic purposes, standard references would include the Kuwait Labor Law No. 6 of 2010, reports from the Central Statistical Bureau (CSB) of Kuwait, and contemporary journals on HR management in the Middle East.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Kuwait City</dc:title>
  <dc:creator/>
  <dc:language>en</dc:language>
  <cp:keywords/>
  <dcterms:created xsi:type="dcterms:W3CDTF">2026-07-29T10:35:16Z</dcterms:created>
  <dcterms:modified xsi:type="dcterms:W3CDTF">2026-07-29T10:35:16Z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