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0" w:name="term-paper"/>
    <w:p>
      <w:pPr>
        <w:pStyle w:val="Heading1"/>
      </w:pPr>
      <w:r>
        <w:t xml:space="preserve">Term Paper</w:t>
      </w:r>
    </w:p>
    <w:p>
      <w:pPr>
        <w:pStyle w:val="FirstParagraph"/>
      </w:pPr>
      <w:r>
        <w:br/>
      </w:r>
      <w:r>
        <w:rPr>
          <w:bCs/>
          <w:b/>
        </w:rPr>
        <w:t xml:space="preserve">Title:</w:t>
      </w:r>
      <w:r>
        <w:t xml:space="preserve">The Strategic Evolution and Legal Framework of the Human Resources Manager in Spain Madrid</w:t>
      </w:r>
      <w:r>
        <w:br/>
      </w:r>
      <w:r>
        <w:br/>
      </w:r>
      <w:r>
        <w:rPr>
          <w:bCs/>
          <w:b/>
        </w:rPr>
        <w:t xml:space="preserve">Date:</w:t>
      </w:r>
      <w:r>
        <w:t xml:space="preserve">October 26, 2023</w:t>
      </w:r>
      <w:r>
        <w:br/>
      </w:r>
      <w:r>
        <w:br/>
      </w:r>
      <w:r>
        <w:rPr>
          <w:bCs/>
          <w:b/>
        </w:rPr>
        <w:t xml:space="preserve">Distribution Scope:</w:t>
      </w:r>
      <w:r>
        <w:t xml:space="preserve">Academic and Professional Review for Spain Madrid Context</w:t>
      </w:r>
    </w:p>
    <w:bookmarkEnd w:id="20"/>
    <w:bookmarkStart w:id="21" w:name="i.-introduction"/>
    <w:p>
      <w:pPr>
        <w:pStyle w:val="Heading1"/>
      </w:pPr>
      <w:r>
        <w:t xml:space="preserve">I. Introduction</w:t>
      </w:r>
    </w:p>
    <w:p>
      <w:pPr>
        <w:pStyle w:val="FirstParagraph"/>
      </w:pPr>
      <w:r>
        <w:t xml:space="preserve">In the contemporary global economic landscape, the role of organizational leadership has transcended traditional administrative duties to become a pivotal driver of strategic success. Central to this transformation is the position of the Human Resources Manager. This Term Paper aims to dissect the multifaceted responsibilities, legal constraints, and strategic imperatives facing professionals in this role within a specific geographic and cultural context: Spain Madrid. The capital city of Spain serves as a unique microcosm of modern European business practices, characterized by high competition, regulatory complexity, and a dynamic labor market. Consequently, understanding the nuances required to operate effectively as an</w:t>
      </w:r>
      <w:r>
        <w:t xml:space="preserve"> </w:t>
      </w:r>
      <w:r>
        <w:rPr>
          <w:bCs/>
          <w:b/>
        </w:rPr>
        <w:t xml:space="preserve">Human Resources Manager</w:t>
      </w:r>
      <w:r>
        <w:t xml:space="preserve"> </w:t>
      </w:r>
      <w:r>
        <w:t xml:space="preserve">in this specific locale is essential for academic inquiry and practical application.</w:t>
      </w:r>
    </w:p>
    <w:p>
      <w:pPr>
        <w:pStyle w:val="BodyText"/>
      </w:pPr>
      <w:r>
        <w:t xml:space="preserve">This document explores how the traditional functions of recruitment, compensation, and employee relations are redefined by the specific socio-economic realities of Spain Madrid. By analyzing local labor laws, cultural expectations regarding work-life balance, and the evolving nature of talent acquisition in a major European hub, this paper argues that the modern manager must function not merely as an administrator but as a strategic partner navigating complex regulatory environments.</w:t>
      </w:r>
    </w:p>
    <w:bookmarkEnd w:id="21"/>
    <w:bookmarkStart w:id="24" w:name="X4d56dcdcd4a4e39a612c8cd37fe5909a4c13a66"/>
    <w:p>
      <w:pPr>
        <w:pStyle w:val="Heading1"/>
      </w:pPr>
      <w:r>
        <w:t xml:space="preserve">II. The Legal and Regulatory Landscape in Spain Madrid</w:t>
      </w:r>
    </w:p>
    <w:p>
      <w:pPr>
        <w:pStyle w:val="FirstParagraph"/>
      </w:pPr>
      <w:r>
        <w:t xml:space="preserve">To understand the scope of practice for any</w:t>
      </w:r>
      <w:r>
        <w:t xml:space="preserve"> </w:t>
      </w:r>
      <w:r>
        <w:rPr>
          <w:bCs/>
          <w:b/>
        </w:rPr>
        <w:t xml:space="preserve">Human Resources Manager</w:t>
      </w:r>
      <w:r>
        <w:t xml:space="preserve">, one must first acknowledge the rigorous legal framework governing employment in Spain. Unlike more liberal labor markets, the Spanish system is heavily regulated by collective bargaining agreements (Convenios Colectivos) and national labor laws that directly impact daily management decisions. In Spain Madrid, where corporate density is high, compliance with these regulations is not optional but foundational.</w:t>
      </w:r>
    </w:p>
    <w:bookmarkStart w:id="22" w:name="Xb422fda1c641e1a8f66f59979087879d6149eea"/>
    <w:p>
      <w:pPr>
        <w:pStyle w:val="Heading2"/>
      </w:pPr>
      <w:r>
        <w:t xml:space="preserve">A. The Workers' Statute (Estatuto de los Trabajadores)</w:t>
      </w:r>
    </w:p>
    <w:p>
      <w:pPr>
        <w:pStyle w:val="FirstParagraph"/>
      </w:pPr>
      <w:r>
        <w:t xml:space="preserve">The cornerstone of employment law in Spain is the Workers' Statute. For an</w:t>
      </w:r>
      <w:r>
        <w:t xml:space="preserve"> </w:t>
      </w:r>
      <w:r>
        <w:rPr>
          <w:bCs/>
          <w:b/>
        </w:rPr>
        <w:t xml:space="preserve">Human Resources Manager</w:t>
      </w:r>
      <w:r>
        <w:t xml:space="preserve">, this document dictates everything from working hours and overtime compensation to procedures for disciplinary action and termination. In the context of Spain Madrid, where service industries, finance, and technology sectors thrive, understanding how to apply these statutes while maintaining organizational flexibility is a primary challenge. Recent legislative reforms aimed at stabilizing temporary contracts have forced managers to rethink hiring strategies, moving away from precarious employment models toward more sustainable long-term engagement.</w:t>
      </w:r>
    </w:p>
    <w:bookmarkEnd w:id="22"/>
    <w:bookmarkStart w:id="23" w:name="b.-data-protection-and-gdpr"/>
    <w:p>
      <w:pPr>
        <w:pStyle w:val="Heading2"/>
      </w:pPr>
      <w:r>
        <w:t xml:space="preserve">B. Data Protection and GDPR</w:t>
      </w:r>
    </w:p>
    <w:p>
      <w:pPr>
        <w:pStyle w:val="FirstParagraph"/>
      </w:pPr>
      <w:r>
        <w:t xml:space="preserve">Furthermore, the implementation of the General Data Protection Regulation (GDPR) alongside Spain’s specific Organic Law on Personal Data Protection imposes strict requirements on how employee data is collected and stored. In a digitally advancing hub like Spain Madrid, where tech startups and multinational corporations alike are prevalent, the</w:t>
      </w:r>
      <w:r>
        <w:t xml:space="preserve"> </w:t>
      </w:r>
      <w:r>
        <w:rPr>
          <w:bCs/>
          <w:b/>
        </w:rPr>
        <w:t xml:space="preserve">Human Resources Manager</w:t>
      </w:r>
      <w:r>
        <w:t xml:space="preserve"> </w:t>
      </w:r>
      <w:r>
        <w:t xml:space="preserve">must ensure that digital transformation in HR does not infringe upon privacy rights. This requires a nuanced understanding of both local Spanish jurisprudence and European Union mandates.</w:t>
      </w:r>
    </w:p>
    <w:bookmarkEnd w:id="23"/>
    <w:bookmarkEnd w:id="24"/>
    <w:bookmarkStart w:id="27" w:name="X975b763acd4ec0cd8c99f2bcc46e2720059dbf0"/>
    <w:p>
      <w:pPr>
        <w:pStyle w:val="Heading1"/>
      </w:pPr>
      <w:r>
        <w:t xml:space="preserve">III. Cultural Dynamics and Soft Skills in Spain Madrid</w:t>
      </w:r>
    </w:p>
    <w:p>
      <w:pPr>
        <w:pStyle w:val="FirstParagraph"/>
      </w:pPr>
      <w:r>
        <w:t xml:space="preserve">Beyond the legalistic framework, the effectiveness of an</w:t>
      </w:r>
      <w:r>
        <w:t xml:space="preserve"> </w:t>
      </w:r>
      <w:r>
        <w:rPr>
          <w:bCs/>
          <w:b/>
        </w:rPr>
        <w:t xml:space="preserve">Human Resources Manager</w:t>
      </w:r>
      <w:r>
        <w:t xml:space="preserve"> </w:t>
      </w:r>
      <w:r>
        <w:t xml:space="preserve">is deeply rooted in cultural competence. The business culture in Spain Madrid emphasizes personal relationships, face-to-face interaction, and a distinct approach to hierarchy and communication. This contrasts with more transactional HR approaches found in Northern Europe or North America.</w:t>
      </w:r>
    </w:p>
    <w:bookmarkStart w:id="25" w:name="a.-work-life-balance-and-well-being"/>
    <w:p>
      <w:pPr>
        <w:pStyle w:val="Heading2"/>
      </w:pPr>
      <w:r>
        <w:t xml:space="preserve">A. Work-Life Balance and Well-being</w:t>
      </w:r>
    </w:p>
    <w:p>
      <w:pPr>
        <w:pStyle w:val="FirstParagraph"/>
      </w:pPr>
      <w:r>
        <w:t xml:space="preserve">Spain has historically been known for its emphasis on social life and leisure time. While urban centers like Madrid are fast-paced, the expectation of work-life balance remains strong. The traditional Spanish siesta is largely extinct in corporate Madrid, but the cultural preference for splitting the day and valuing evening social interactions persists. A skilled</w:t>
      </w:r>
      <w:r>
        <w:t xml:space="preserve"> </w:t>
      </w:r>
      <w:r>
        <w:rPr>
          <w:bCs/>
          <w:b/>
        </w:rPr>
        <w:t xml:space="preserve">Human Resources Manager</w:t>
      </w:r>
      <w:r>
        <w:t xml:space="preserve"> </w:t>
      </w:r>
      <w:r>
        <w:t xml:space="preserve">in Spain Madrid must design policies that respect these rhythms. This includes managing flexible working hours, remote work options post-pandemic, and ensuring that mental health initiatives are culturally relevant. Ignoring these cultural nuances can lead to high turnover rates among local talent who may find the corporate environment overly rigid or alienating.</w:t>
      </w:r>
    </w:p>
    <w:bookmarkEnd w:id="25"/>
    <w:bookmarkStart w:id="26" w:name="b.-communication-styles"/>
    <w:p>
      <w:pPr>
        <w:pStyle w:val="Heading2"/>
      </w:pPr>
      <w:r>
        <w:t xml:space="preserve">B. Communication Styles</w:t>
      </w:r>
    </w:p>
    <w:p>
      <w:pPr>
        <w:pStyle w:val="FirstParagraph"/>
      </w:pPr>
      <w:r>
        <w:t xml:space="preserve">In Spain Madrid, communication tends to be indirect yet expressive. Conflict resolution within HR requires empathy and relational skills rather than purely procedural adherence. The concept of "confianza" (trust) is vital in building an effective team. Therefore, the role of the</w:t>
      </w:r>
      <w:r>
        <w:t xml:space="preserve"> </w:t>
      </w:r>
      <w:r>
        <w:rPr>
          <w:bCs/>
          <w:b/>
        </w:rPr>
        <w:t xml:space="preserve">Human Resources Manager</w:t>
      </w:r>
      <w:r>
        <w:t xml:space="preserve"> </w:t>
      </w:r>
      <w:r>
        <w:t xml:space="preserve">involves significant emotional intelligence to navigate internal politics and foster a cohesive corporate culture that bridges generational divides between traditional Spanish employees and younger, internationally minded workers.</w:t>
      </w:r>
    </w:p>
    <w:bookmarkEnd w:id="26"/>
    <w:bookmarkEnd w:id="27"/>
    <w:bookmarkStart w:id="30" w:name="Xec09ce5f81aacf440cd0da08d5712b4a64486cf"/>
    <w:p>
      <w:pPr>
        <w:pStyle w:val="Heading1"/>
      </w:pPr>
      <w:r>
        <w:t xml:space="preserve">IV. Strategic Talent Acquisition in a Competitive Market</w:t>
      </w:r>
    </w:p>
    <w:p>
      <w:pPr>
        <w:pStyle w:val="FirstParagraph"/>
      </w:pPr>
      <w:r>
        <w:t xml:space="preserve">Madrid is one of the most attractive cities for international business expansion in Southern Europe. This attractiveness creates a paradox: while it draws global talent, it also intensifies competition for skilled professionals. For the</w:t>
      </w:r>
      <w:r>
        <w:t xml:space="preserve"> </w:t>
      </w:r>
      <w:r>
        <w:rPr>
          <w:bCs/>
          <w:b/>
        </w:rPr>
        <w:t xml:space="preserve">Human Resources Manager</w:t>
      </w:r>
      <w:r>
        <w:t xml:space="preserve">, this necessitates a shift from passive recruitment to active employer branding.</w:t>
      </w:r>
    </w:p>
    <w:bookmarkStart w:id="28" w:name="a.-attracting-international-talent"/>
    <w:p>
      <w:pPr>
        <w:pStyle w:val="Heading2"/>
      </w:pPr>
      <w:r>
        <w:t xml:space="preserve">A. Attracting International Talent</w:t>
      </w:r>
    </w:p>
    <w:p>
      <w:pPr>
        <w:pStyle w:val="FirstParagraph"/>
      </w:pPr>
      <w:r>
        <w:t xml:space="preserve">To compete in Spain Madrid, organizations must offer compelling value propositions that go beyond salary. Visa sponsorship assistance, relocation packages, and language training are critical tools in the arsenal of an</w:t>
      </w:r>
      <w:r>
        <w:t xml:space="preserve"> </w:t>
      </w:r>
      <w:r>
        <w:rPr>
          <w:bCs/>
          <w:b/>
        </w:rPr>
        <w:t xml:space="preserve">Human Resources Manager</w:t>
      </w:r>
      <w:r>
        <w:t xml:space="preserve">. Moreover, fostering an inclusive environment for non-Speaking expatriates is essential. This requires HR departments to be proactive in creating multicultural policies that integrate international staff into the local fabric of Spain Madrid.</w:t>
      </w:r>
    </w:p>
    <w:bookmarkEnd w:id="28"/>
    <w:bookmarkStart w:id="29" w:name="b.-retention-and-development"/>
    <w:p>
      <w:pPr>
        <w:pStyle w:val="Heading2"/>
      </w:pPr>
      <w:r>
        <w:t xml:space="preserve">B. Retention and Development</w:t>
      </w:r>
    </w:p>
    <w:p>
      <w:pPr>
        <w:pStyle w:val="FirstParagraph"/>
      </w:pPr>
      <w:r>
        <w:t xml:space="preserve">Talent retention is equally challenging in a market where mobility is high. Professional development opportunities, clear career paths, and competitive benefit packages are required to keep top talent in Spain Madrid. The</w:t>
      </w:r>
      <w:r>
        <w:t xml:space="preserve"> </w:t>
      </w:r>
      <w:r>
        <w:rPr>
          <w:bCs/>
          <w:b/>
        </w:rPr>
        <w:t xml:space="preserve">Human Resources Manager</w:t>
      </w:r>
      <w:r>
        <w:t xml:space="preserve"> </w:t>
      </w:r>
      <w:r>
        <w:t xml:space="preserve">must act as a career coach, aligning individual employee goals with organizational needs to reduce attrition. This strategic alignment is crucial for maintaining institutional knowledge and continuity within companies operating in this dynamic capital.</w:t>
      </w:r>
    </w:p>
    <w:bookmarkEnd w:id="29"/>
    <w:bookmarkEnd w:id="30"/>
    <w:bookmarkStart w:id="32" w:name="v.-conclusion"/>
    <w:p>
      <w:pPr>
        <w:pStyle w:val="Heading1"/>
      </w:pPr>
      <w:r>
        <w:t xml:space="preserve">V. Conclusion</w:t>
      </w:r>
    </w:p>
    <w:p>
      <w:pPr>
        <w:pStyle w:val="FirstParagraph"/>
      </w:pPr>
      <w:r>
        <w:t xml:space="preserve">In conclusion, the role of the Human Resources Manager in Spain Madrid is far more complex than traditional administrative oversight suggests. It requires a sophisticated blend of legal expertise, cultural sensitivity, and strategic foresight. As this Term Paper has outlined, the manager must navigate a robust regulatory environment defined by the Workers' Statute and GDPR while simultaneously addressing the unique cultural expectations regarding work-life balance and interpersonal relationships inherent to Spanish business culture.</w:t>
      </w:r>
    </w:p>
    <w:p>
      <w:pPr>
        <w:pStyle w:val="BodyText"/>
      </w:pPr>
      <w:r>
        <w:t xml:space="preserve">Furthermore, in a competitive market like Spain Madrid, where international talent is both abundant and highly sought after, the HR function must evolve into a strategic driver of organizational success. By mastering local laws, respecting cultural nuances, and implementing robust retention strategies, the</w:t>
      </w:r>
      <w:r>
        <w:t xml:space="preserve"> </w:t>
      </w:r>
      <w:r>
        <w:rPr>
          <w:bCs/>
          <w:b/>
        </w:rPr>
        <w:t xml:space="preserve">Human Resources Manager</w:t>
      </w:r>
      <w:r>
        <w:t xml:space="preserve"> </w:t>
      </w:r>
      <w:r>
        <w:t xml:space="preserve">can secure a significant competitive advantage for their organization. Ultimately, understanding these specific dimensions is not merely an academic exercise but a practical necessity for any entity aiming to succeed in the vibrant economic landscape of Spain Madrid.</w:t>
      </w:r>
    </w:p>
    <w:bookmarkStart w:id="31" w:name="vi.-references-simulated"/>
    <w:p>
      <w:pPr>
        <w:pStyle w:val="Heading3"/>
      </w:pPr>
      <w:r>
        <w:t xml:space="preserve">VI. References (Simulated)</w:t>
      </w:r>
    </w:p>
    <w:p>
      <w:pPr>
        <w:numPr>
          <w:ilvl w:val="0"/>
          <w:numId w:val="1001"/>
        </w:numPr>
        <w:pStyle w:val="Compact"/>
      </w:pPr>
      <w:r>
        <w:t xml:space="preserve">The Spanish Workers' Statute (Real Decreto Legislativo 2/2015).</w:t>
      </w:r>
    </w:p>
    <w:p>
      <w:pPr>
        <w:numPr>
          <w:ilvl w:val="0"/>
          <w:numId w:val="1001"/>
        </w:numPr>
        <w:pStyle w:val="Compact"/>
      </w:pPr>
      <w:r>
        <w:t xml:space="preserve">Gazette of Official State Boletín Oficial del Estado regarding recent labor reforms.</w:t>
      </w:r>
    </w:p>
    <w:p>
      <w:pPr>
        <w:numPr>
          <w:ilvl w:val="0"/>
          <w:numId w:val="1001"/>
        </w:numPr>
        <w:pStyle w:val="Compact"/>
      </w:pPr>
      <w:r>
        <w:t xml:space="preserve">Hofstede Insights: Cultural Dimensions of Spain.</w:t>
      </w:r>
    </w:p>
    <w:p>
      <w:pPr>
        <w:numPr>
          <w:ilvl w:val="0"/>
          <w:numId w:val="1001"/>
        </w:numPr>
        <w:pStyle w:val="Compact"/>
      </w:pPr>
      <w:r>
        <w:t xml:space="preserve">Reports on Employment Trends in the Madrid Autonomous Community,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Spain Madrid</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