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Ankara,</w:t>
      </w:r>
      <w:r>
        <w:t xml:space="preserve"> </w:t>
      </w:r>
      <w:r>
        <w:t xml:space="preserve">Turkey</w:t>
      </w:r>
    </w:p>
    <w:bookmarkStart w:id="21" w:name="term-paper"/>
    <w:p>
      <w:pPr>
        <w:pStyle w:val="Heading1"/>
      </w:pPr>
      <w:r>
        <w:t xml:space="preserve">Term Paper</w:t>
      </w:r>
    </w:p>
    <w:bookmarkStart w:id="20" w:name="X10c1870be87a94ff8a28a7c521daa6be99cb11e"/>
    <w:p>
      <w:pPr>
        <w:pStyle w:val="Heading2"/>
      </w:pPr>
      <w:r>
        <w:t xml:space="preserve">The Evolving Role of the Human Resources Manager in Ankara, Turkey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Human Resource Management</w:t>
      </w:r>
      <w:r>
        <w:br/>
      </w:r>
      <w:r>
        <w:rPr>
          <w:bCs/>
          <w:b/>
        </w:rPr>
        <w:t xml:space="preserve">Focusing Region:</w:t>
      </w:r>
      <w:r>
        <w:t xml:space="preserve"> </w:t>
      </w:r>
      <w:r>
        <w:t xml:space="preserve">Turkey, Ankara</w:t>
      </w:r>
    </w:p>
    <w:bookmarkEnd w:id="20"/>
    <w:bookmarkEnd w:id="21"/>
    <w:bookmarkStart w:id="22" w:name="i.-introduction"/>
    <w:p>
      <w:pPr>
        <w:pStyle w:val="Heading1"/>
      </w:pPr>
      <w:r>
        <w:t xml:space="preserve">I. Introduction</w:t>
      </w:r>
    </w:p>
    <w:p>
      <w:pPr>
        <w:pStyle w:val="FirstParagraph"/>
      </w:pPr>
      <w:r>
        <w:t xml:space="preserve">In the contemporary global business landscape, the function of human capital has shifted from a mere administrative support role to a strategic partner essential for organizational success. This transformation is particularly evident in emerging markets where economic volatility, cultural nuance, and rapid digitalization converge to create complex management challenges. Nowhere is this dynamic more pronounced than in Ankara, Turkey. As the political heart of</w:t>
      </w:r>
      <w:r>
        <w:t xml:space="preserve"> </w:t>
      </w:r>
      <w:r>
        <w:rPr>
          <w:bCs/>
          <w:b/>
        </w:rPr>
        <w:t xml:space="preserve">Turkey Ankara</w:t>
      </w:r>
      <w:r>
        <w:t xml:space="preserve"> </w:t>
      </w:r>
      <w:r>
        <w:t xml:space="preserve">and a burgeoning hub for technology startups and diplomatic missions, the city presents a unique ecosystem for Human Resources (HR) professionals. This term paper aims to critically analyze the responsibilities, challenges, and strategic imperatives facing the modern</w:t>
      </w:r>
      <w:r>
        <w:t xml:space="preserve"> </w:t>
      </w:r>
      <w:r>
        <w:rPr>
          <w:bCs/>
          <w:b/>
        </w:rPr>
        <w:t xml:space="preserve">Human Resources Manager</w:t>
      </w:r>
      <w:r>
        <w:t xml:space="preserve"> </w:t>
      </w:r>
      <w:r>
        <w:t xml:space="preserve">operating within this specific geographic and cultural context.</w:t>
      </w:r>
    </w:p>
    <w:p>
      <w:pPr>
        <w:pStyle w:val="BodyText"/>
      </w:pPr>
      <w:r>
        <w:t xml:space="preserve">The primary objective of this document is to delineate how a</w:t>
      </w:r>
      <w:r>
        <w:t xml:space="preserve"> </w:t>
      </w:r>
      <w:r>
        <w:rPr>
          <w:bCs/>
          <w:b/>
        </w:rPr>
        <w:t xml:space="preserve">Human Resources Manager</w:t>
      </w:r>
      <w:r>
        <w:t xml:space="preserve"> </w:t>
      </w:r>
      <w:r>
        <w:t xml:space="preserve">must navigate the intricate legal frameworks of Turkish labor law while simultaneously fostering a corporate culture that aligns with international standards. Furthermore, it seeks to explore the specific socio-economic dynamics present in</w:t>
      </w:r>
      <w:r>
        <w:t xml:space="preserve"> </w:t>
      </w:r>
      <w:r>
        <w:rPr>
          <w:bCs/>
          <w:b/>
        </w:rPr>
        <w:t xml:space="preserve">Turkey Ankara</w:t>
      </w:r>
      <w:r>
        <w:t xml:space="preserve">, where public sector employment and private sector innovation coexist. By examining these factors, we can understand how HR professionals contribute to organizational resilience and competitive advantage in this region.</w:t>
      </w:r>
    </w:p>
    <w:bookmarkEnd w:id="22"/>
    <w:bookmarkStart w:id="23" w:name="Xb44efea00f6fbc5c3957a27c14ec1e0d75213c4"/>
    <w:p>
      <w:pPr>
        <w:pStyle w:val="Heading1"/>
      </w:pPr>
      <w:r>
        <w:t xml:space="preserve">II. The Strategic Role of the Human Resources Manager</w:t>
      </w:r>
    </w:p>
    <w:p>
      <w:pPr>
        <w:pStyle w:val="FirstParagraph"/>
      </w:pPr>
      <w:r>
        <w:t xml:space="preserve">The traditional view of the</w:t>
      </w:r>
      <w:r>
        <w:t xml:space="preserve"> </w:t>
      </w:r>
      <w:r>
        <w:rPr>
          <w:bCs/>
          <w:b/>
        </w:rPr>
        <w:t xml:space="preserve">Human Resources Manager</w:t>
      </w:r>
      <w:r>
        <w:t xml:space="preserve"> </w:t>
      </w:r>
      <w:r>
        <w:t xml:space="preserve">was largely transactional, focusing on payroll processing, compliance documentation, and basic recruitment. However, in the current business environment of</w:t>
      </w:r>
      <w:r>
        <w:t xml:space="preserve"> </w:t>
      </w:r>
      <w:r>
        <w:rPr>
          <w:bCs/>
          <w:b/>
        </w:rPr>
        <w:t xml:space="preserve">Turkey Ankara</w:t>
      </w:r>
      <w:r>
        <w:t xml:space="preserve">, this role has evolved into a strategic imperative. The modern HR Manager is expected to align human capital strategies with broader organizational goals. This involves workforce planning that anticipates future skill gaps, particularly in technology and engineering sectors which are seeing rapid growth in Ankara’s specialized business parks.</w:t>
      </w:r>
    </w:p>
    <w:p>
      <w:pPr>
        <w:pStyle w:val="BodyText"/>
      </w:pPr>
      <w:r>
        <w:t xml:space="preserve">One of the critical functions of the</w:t>
      </w:r>
      <w:r>
        <w:t xml:space="preserve"> </w:t>
      </w:r>
      <w:r>
        <w:rPr>
          <w:bCs/>
          <w:b/>
        </w:rPr>
        <w:t xml:space="preserve">Human Resources Manager</w:t>
      </w:r>
      <w:r>
        <w:t xml:space="preserve"> </w:t>
      </w:r>
      <w:r>
        <w:t xml:space="preserve">is talent acquisition and retention. In a competitive market like Ankara, where universities produce a steady stream of graduates, securing top talent requires more than just competitive salaries. It necessitates building an Employer Value Proposition (EVP) that resonates with local cultural values while appealing to global aspirations. This includes offering robust professional development opportunities and fostering an inclusive workplace environment.</w:t>
      </w:r>
    </w:p>
    <w:p>
      <w:pPr>
        <w:pStyle w:val="BodyText"/>
      </w:pPr>
      <w:r>
        <w:t xml:space="preserve">Moreover, the HR Manager acts as a change agent during periods of economic transition. In</w:t>
      </w:r>
      <w:r>
        <w:t xml:space="preserve"> </w:t>
      </w:r>
      <w:r>
        <w:rPr>
          <w:bCs/>
          <w:b/>
        </w:rPr>
        <w:t xml:space="preserve">Turkey Ankara</w:t>
      </w:r>
      <w:r>
        <w:t xml:space="preserve">, where inflation rates and currency fluctuations can significantly impact employee purchasing power, HR professionals must design compensation strategies that provide financial security while maintaining organizational sustainability. This strategic balancing act is crucial for maintaining employee morale and productivity.</w:t>
      </w:r>
    </w:p>
    <w:bookmarkEnd w:id="23"/>
    <w:bookmarkStart w:id="24" w:name="X7a5ef98a840f1836aea0ecbde6abae39948f799"/>
    <w:p>
      <w:pPr>
        <w:pStyle w:val="Heading1"/>
      </w:pPr>
      <w:r>
        <w:t xml:space="preserve">III. Legal Framework and Compliance in Turkey Ankara</w:t>
      </w:r>
    </w:p>
    <w:p>
      <w:pPr>
        <w:pStyle w:val="FirstParagraph"/>
      </w:pPr>
      <w:r>
        <w:t xml:space="preserve">Navigating the legal landscape is perhaps one of the most demanding aspects of the job for any HR professional in this region. The labor laws governing employment relationships in Turkey are comprehensive and heavily protective of employees. Consequently, the</w:t>
      </w:r>
      <w:r>
        <w:t xml:space="preserve"> </w:t>
      </w:r>
      <w:r>
        <w:rPr>
          <w:bCs/>
          <w:b/>
        </w:rPr>
        <w:t xml:space="preserve">Human Resources Manager</w:t>
      </w:r>
      <w:r>
        <w:t xml:space="preserve"> </w:t>
      </w:r>
      <w:r>
        <w:t xml:space="preserve">must possess an exhaustive knowledge of Turkish Labor Law No. 4857, as well as various secondary regulations and collective bargaining agreements.</w:t>
      </w:r>
    </w:p>
    <w:p>
      <w:pPr>
        <w:pStyle w:val="BodyText"/>
      </w:pPr>
      <w:r>
        <w:t xml:space="preserve">In the context of</w:t>
      </w:r>
      <w:r>
        <w:t xml:space="preserve"> </w:t>
      </w:r>
      <w:r>
        <w:rPr>
          <w:bCs/>
          <w:b/>
        </w:rPr>
        <w:t xml:space="preserve">Turkey Ankara</w:t>
      </w:r>
      <w:r>
        <w:t xml:space="preserve">, compliance extends beyond national law to include specific municipal regulations and industry-specific standards, particularly for multinational corporations operating within the city’s diplomatic quarter. The HR Manager is responsible for ensuring that contracts, working hours, overtime compensation, and termination procedures strictly adhere to these legal requirements. Failure to do so can result in significant financial penalties and reputational damage.</w:t>
      </w:r>
    </w:p>
    <w:p>
      <w:pPr>
        <w:pStyle w:val="BodyText"/>
      </w:pPr>
      <w:r>
        <w:t xml:space="preserve">Additionally, data privacy laws have become a focal point for the</w:t>
      </w:r>
      <w:r>
        <w:t xml:space="preserve"> </w:t>
      </w:r>
      <w:r>
        <w:rPr>
          <w:bCs/>
          <w:b/>
        </w:rPr>
        <w:t xml:space="preserve">Human Resources Manager</w:t>
      </w:r>
      <w:r>
        <w:t xml:space="preserve">. With the implementation of stricter data protection regulations akin to the GDPR, HR professionals must ensure that employee data is collected, stored, and processed securely. This requires regular audits and updates to internal policies, reflecting a proactive rather than reactive approach to compliance.</w:t>
      </w:r>
    </w:p>
    <w:bookmarkEnd w:id="24"/>
    <w:bookmarkStart w:id="25" w:name="iv.-cultural-dynamics-and-soft-skills"/>
    <w:p>
      <w:pPr>
        <w:pStyle w:val="Heading1"/>
      </w:pPr>
      <w:r>
        <w:t xml:space="preserve">IV. Cultural Dynamics and Soft Skills</w:t>
      </w:r>
    </w:p>
    <w:p>
      <w:pPr>
        <w:pStyle w:val="FirstParagraph"/>
      </w:pPr>
      <w:r>
        <w:t xml:space="preserve">Beyond legalities and strategy, the cultural dimension of HR management in</w:t>
      </w:r>
      <w:r>
        <w:t xml:space="preserve"> </w:t>
      </w:r>
      <w:r>
        <w:rPr>
          <w:bCs/>
          <w:b/>
        </w:rPr>
        <w:t xml:space="preserve">Turkey Ankara</w:t>
      </w:r>
      <w:r>
        <w:t xml:space="preserve"> </w:t>
      </w:r>
      <w:r>
        <w:t xml:space="preserve">cannot be overstated. Turkish business culture is often characterized by high-context communication, where relationships and trust play a pivotal role in professional interactions. The</w:t>
      </w:r>
      <w:r>
        <w:t xml:space="preserve"> </w:t>
      </w:r>
      <w:r>
        <w:rPr>
          <w:bCs/>
          <w:b/>
        </w:rPr>
        <w:t xml:space="preserve">Human Resources Manager</w:t>
      </w:r>
      <w:r>
        <w:t xml:space="preserve"> </w:t>
      </w:r>
      <w:r>
        <w:t xml:space="preserve">must exhibit high emotional intelligence to navigate these interpersonal dynamics effectively.</w:t>
      </w:r>
    </w:p>
    <w:p>
      <w:pPr>
        <w:pStyle w:val="BodyText"/>
      </w:pPr>
      <w:r>
        <w:t xml:space="preserve">This involves managing diversity within the workforce. Ankara hosts a diverse population comprising locals, expatriates from various countries due to its diplomatic presence, and internal migrants from other regions of Turkey. The HR Manager plays a crucial role in promoting cross-cultural understanding and inclusivity within the organization. This includes implementing training programs that address cultural biases and foster a sense of belonging among all employees.</w:t>
      </w:r>
    </w:p>
    <w:p>
      <w:pPr>
        <w:pStyle w:val="BodyText"/>
      </w:pPr>
      <w:r>
        <w:t xml:space="preserve">Furthermore, the concept of "face" and respect is significant in Turkish culture. Feedback mechanisms, performance evaluations, and conflict resolution strategies must be handled with sensitivity to preserve professional relationships. The</w:t>
      </w:r>
      <w:r>
        <w:t xml:space="preserve"> </w:t>
      </w:r>
      <w:r>
        <w:rPr>
          <w:bCs/>
          <w:b/>
        </w:rPr>
        <w:t xml:space="preserve">Human Resources Manager</w:t>
      </w:r>
      <w:r>
        <w:t xml:space="preserve"> </w:t>
      </w:r>
      <w:r>
        <w:t xml:space="preserve">acts as a mediator who not only resolves disputes but also reinforces organizational values through empathetic leadership.</w:t>
      </w:r>
    </w:p>
    <w:bookmarkEnd w:id="25"/>
    <w:bookmarkStart w:id="27" w:name="v.-conclusion"/>
    <w:p>
      <w:pPr>
        <w:pStyle w:val="Heading1"/>
      </w:pPr>
      <w:r>
        <w:t xml:space="preserve">V. Conclusion</w:t>
      </w:r>
    </w:p>
    <w:p>
      <w:pPr>
        <w:pStyle w:val="FirstParagraph"/>
      </w:pPr>
      <w:r>
        <w:t xml:space="preserve">In conclusion, the role of the</w:t>
      </w:r>
      <w:r>
        <w:t xml:space="preserve"> </w:t>
      </w:r>
      <w:r>
        <w:rPr>
          <w:bCs/>
          <w:b/>
        </w:rPr>
        <w:t xml:space="preserve">Human Resources Manager</w:t>
      </w:r>
      <w:r>
        <w:t xml:space="preserve"> </w:t>
      </w:r>
      <w:r>
        <w:t xml:space="preserve">in Ankara is multifaceted and demanding. It requires a harmonious blend of legal expertise, strategic foresight, and cultural sensitivity. The unique environment of</w:t>
      </w:r>
      <w:r>
        <w:t xml:space="preserve"> </w:t>
      </w:r>
      <w:r>
        <w:rPr>
          <w:bCs/>
          <w:b/>
        </w:rPr>
        <w:t xml:space="preserve">Turkey Ankara</w:t>
      </w:r>
      <w:r>
        <w:t xml:space="preserve">, with its mix of political significance and economic dynamism, presents both challenges and opportunities for HR professionals.</w:t>
      </w:r>
    </w:p>
    <w:p>
      <w:pPr>
        <w:pStyle w:val="BodyText"/>
      </w:pPr>
      <w:r>
        <w:t xml:space="preserve">As organizations continue to grow and evolve in this region, the importance of a well-functioning HR department cannot be overstated. The</w:t>
      </w:r>
      <w:r>
        <w:t xml:space="preserve"> </w:t>
      </w:r>
      <w:r>
        <w:rPr>
          <w:bCs/>
          <w:b/>
        </w:rPr>
        <w:t xml:space="preserve">Human Resources Manager</w:t>
      </w:r>
      <w:r>
        <w:t xml:space="preserve"> </w:t>
      </w:r>
      <w:r>
        <w:t xml:space="preserve">is not just an administrator but a key driver of organizational success. By effectively managing talent, ensuring strict compliance with Turkish labor laws, and fostering a positive organizational culture, HR leaders contribute significantly to the stability and growth of businesses in</w:t>
      </w:r>
      <w:r>
        <w:t xml:space="preserve"> </w:t>
      </w:r>
      <w:r>
        <w:rPr>
          <w:bCs/>
          <w:b/>
        </w:rPr>
        <w:t xml:space="preserve">Turkey Ankara</w:t>
      </w:r>
      <w:r>
        <w:t xml:space="preserve">. Future research should focus on the impact of remote work trends on HR strategies in this specific geographic area, as digital transformation continues to reshape the workplace.</w:t>
      </w:r>
    </w:p>
    <w:p>
      <w:pPr>
        <w:pStyle w:val="BodyText"/>
      </w:pPr>
      <w:r>
        <w:br/>
      </w:r>
    </w:p>
    <w:bookmarkStart w:id="26" w:name="references"/>
    <w:p>
      <w:pPr>
        <w:pStyle w:val="Heading3"/>
      </w:pPr>
      <w:r>
        <w:t xml:space="preserve">References</w:t>
      </w:r>
    </w:p>
    <w:p>
      <w:pPr>
        <w:numPr>
          <w:ilvl w:val="0"/>
          <w:numId w:val="1001"/>
        </w:numPr>
        <w:pStyle w:val="Compact"/>
      </w:pPr>
      <w:r>
        <w:t xml:space="preserve">Turkish Labor Law No. 4857. Official Gazette of Turkey.</w:t>
      </w:r>
    </w:p>
    <w:p>
      <w:pPr>
        <w:numPr>
          <w:ilvl w:val="0"/>
          <w:numId w:val="1001"/>
        </w:numPr>
        <w:pStyle w:val="Compact"/>
      </w:pPr>
      <w:r>
        <w:t xml:space="preserve">Kotler, P., &amp; Keller, K. L. (2016). Marketing Management. Pearson Education.</w:t>
      </w:r>
    </w:p>
    <w:p>
      <w:pPr>
        <w:numPr>
          <w:ilvl w:val="0"/>
          <w:numId w:val="1001"/>
        </w:numPr>
        <w:pStyle w:val="Compact"/>
      </w:pPr>
      <w:r>
        <w:t xml:space="preserve">Hofstede Insights: Country Comparison - Turkey vs Global Standards.</w:t>
      </w:r>
    </w:p>
    <w:p>
      <w:pPr>
        <w:numPr>
          <w:ilvl w:val="0"/>
          <w:numId w:val="1001"/>
        </w:numPr>
        <w:pStyle w:val="Compact"/>
      </w:pPr>
      <w:r>
        <w:t xml:space="preserve">Ankara Chamber of Industry Annual Reports and Economic Outlooks.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Human Resources Management in Ankara, Turkey</dc:title>
  <dc:creator/>
  <dc:language>en</dc:language>
  <cp:keywords/>
  <dcterms:created xsi:type="dcterms:W3CDTF">2026-07-29T09:29:33Z</dcterms:created>
  <dcterms:modified xsi:type="dcterms:W3CDTF">2026-07-29T09:29:33Z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