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X56d55b49b76f9f703b540bd38cb09aecf8b63eb"/>
    <w:p>
      <w:pPr>
        <w:pStyle w:val="Heading1"/>
      </w:pPr>
      <w:r>
        <w:t xml:space="preserve">A Comprehensive Analysis of the Human Resources Manager Role in the United Kingdom London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Management and Organizational Behavior</w:t>
      </w:r>
      <w:r>
        <w:br/>
      </w:r>
    </w:p>
    <w:p>
      <w:pPr>
        <w:pStyle w:val="BodyText"/>
      </w:pPr>
      <w:r>
        <w:t xml:space="preserve">Draft Prepared For: Academic Review&lt;/&gt;</w:t>
      </w:r>
    </w:p>
    <w:p>
      <w:r>
        <w:pict>
          <v:rect style="width:0;height:1.5pt" o:hralign="center" o:hrstd="t" o:hr="t"/>
        </w:pict>
      </w:r>
    </w:p>
    <w:bookmarkEnd w:id="20"/>
    <w:bookmarkStart w:id="27" w:name="X0f76cc3df5c9d7165fcd314b57409c62167f243"/>
    <w:p>
      <w:pPr>
        <w:pStyle w:val="Heading1"/>
      </w:pPr>
      <w:r>
        <w:t xml:space="preserve">The Role of the Human Resources Manager in United Kingdom London</w:t>
      </w:r>
    </w:p>
    <w:p>
      <w:pPr>
        <w:pStyle w:val="FirstParagraph"/>
      </w:pPr>
      <w:r>
        <w:t xml:space="preserve">In the bustling commercial capital of the world,</w:t>
      </w:r>
      <w:r>
        <w:t xml:space="preserve"> </w:t>
      </w:r>
      <w:r>
        <w:rPr>
          <w:bCs/>
          <w:b/>
        </w:rPr>
        <w:t xml:space="preserve">United Kingdom London</w:t>
      </w:r>
      <w:r>
        <w:t xml:space="preserve">United Kingdom London has evolved significantly over the past decade moving away from traditional personnel administration toward becoming a core strategic partner within organizational leadership This Term Paper examines the multifaceted responsibilities regulatory context cultural expectations and future trends associated with being an Human Resources Manager operating specifically within this prestigious jurisdiction.</w:t>
      </w:r>
    </w:p>
    <w:bookmarkStart w:id="21" w:name="Xff56dac0c3d3d4e492b21c25b90c61eff40d8c0"/>
    <w:p>
      <w:pPr>
        <w:pStyle w:val="Heading2"/>
      </w:pPr>
      <w:r>
        <w:t xml:space="preserve">The Evolving Strategic Role of HR in United Kingdom London</w:t>
      </w:r>
    </w:p>
    <w:p>
      <w:pPr>
        <w:pStyle w:val="FirstParagraph"/>
      </w:pPr>
      <w:r>
        <w:t xml:space="preserve">In</w:t>
      </w:r>
    </w:p>
    <w:p>
      <w:pPr>
        <w:pStyle w:val="BodyText"/>
      </w:pPr>
      <w:r>
        <w:t xml:space="preserve">United Kingdom London, businesses operate in one of the most competitive labor markets globally. The role of the Human Resources Manager has therefore transcended basic payroll processing and compliance monitoring today’s professionals are expected to drive organizational culture foster talent retention and align workforce planning with broader business objectives This shift is particularly pronounced in sectors such as fintech where innovation requires agile human resource strategies that can attract top-tier global talent amidst intense competition.</w:t>
      </w:r>
    </w:p>
    <w:p>
      <w:pPr>
        <w:pStyle w:val="BodyText"/>
      </w:pPr>
      <w:r>
        <w:t xml:space="preserve">Furthermore the integration of technology has transformed how HR functions within</w:t>
      </w:r>
      <w:r>
        <w:t xml:space="preserve"> </w:t>
      </w:r>
      <w:r>
        <w:rPr>
          <w:bCs/>
          <w:b/>
        </w:rPr>
        <w:t xml:space="preserve">United Kingdom London</w:t>
      </w:r>
      <w:r>
        <w:t xml:space="preserve">. Modern Human Resources Managers utilize advanced People Analytics tools to predict turnover identify high performers and optimize recruitment pipelines. This data-driven approach allows managers to make evidence-based decisions that enhance productivity and employee satisfaction aligning with the high standards expected in major metropolitan centers like London.</w:t>
      </w:r>
    </w:p>
    <w:bookmarkEnd w:id="21"/>
    <w:bookmarkStart w:id="22" w:name="X9f0bc9d64b776a74bcc5692e8888a7baadc0562"/>
    <w:p>
      <w:pPr>
        <w:pStyle w:val="Heading2"/>
      </w:pPr>
      <w:r>
        <w:t xml:space="preserve">Regulatory Framework and Compliance Requirements</w:t>
      </w:r>
    </w:p>
    <w:p>
      <w:pPr>
        <w:pStyle w:val="FirstParagraph"/>
      </w:pPr>
      <w:r>
        <w:t xml:space="preserve">One of the most critical aspects of being a Human Resources Manager in</w:t>
      </w:r>
      <w:r>
        <w:t xml:space="preserve"> </w:t>
      </w:r>
      <w:r>
        <w:rPr>
          <w:bCs/>
          <w:b/>
        </w:rPr>
        <w:t xml:space="preserve">United Kingdom London</w:t>
      </w:r>
      <w:r>
        <w:t xml:space="preserve"> </w:t>
      </w:r>
      <w:r>
        <w:t xml:space="preserve">is navigating the complex web of employment laws that govern workplace relations. The legal landscape in the United Kingdom provides robust protections for employees including minimum wage regulations working time directives anti-discrimination legislation and health and safety standards.</w:t>
      </w:r>
    </w:p>
    <w:p>
      <w:pPr>
        <w:numPr>
          <w:ilvl w:val="0"/>
          <w:numId w:val="1001"/>
        </w:numPr>
        <w:pStyle w:val="Compact"/>
      </w:pPr>
      <w:r>
        <w:rPr>
          <w:bCs/>
          <w:b/>
        </w:rPr>
        <w:t xml:space="preserve">The Equality Act 2010:</w:t>
      </w:r>
      <w:r>
        <w:t xml:space="preserve"> </w:t>
      </w:r>
      <w:r>
        <w:t xml:space="preserve">This seminal piece of legislation protects individuals from discrimination in the workplace and wider society. Human Resources Managers must ensure that hiring practices promotion criteria performance reviews are all free from bias based on age disability gender reassignment marriage and civil partnership pregnancy and maternity race religion or belief sex sexual orientation.</w:t>
      </w:r>
    </w:p>
    <w:p>
      <w:pPr>
        <w:numPr>
          <w:ilvl w:val="0"/>
          <w:numId w:val="1001"/>
        </w:numPr>
        <w:pStyle w:val="Compact"/>
      </w:pPr>
      <w:r>
        <w:rPr>
          <w:bCs/>
          <w:b/>
        </w:rPr>
        <w:t xml:space="preserve">Working Time Regulations 1998:</w:t>
      </w:r>
      <w:r>
        <w:t xml:space="preserve"> </w:t>
      </w:r>
      <w:r>
        <w:t xml:space="preserve">These regulations limit average working weeks to forty-eight hours unless opt-out agreements are signed Human Resources Managers must carefully monitor working hours especially in industries known for long hours such as investment banking which is prevalent in</w:t>
      </w:r>
    </w:p>
    <w:p>
      <w:pPr>
        <w:numPr>
          <w:ilvl w:val="0"/>
          <w:numId w:val="1000"/>
        </w:numPr>
        <w:pStyle w:val="Compact"/>
      </w:pPr>
      <w:r>
        <w:t xml:space="preserve">United Kingdom London.</w:t>
      </w:r>
    </w:p>
    <w:p>
      <w:pPr>
        <w:numPr>
          <w:ilvl w:val="0"/>
          <w:numId w:val="1001"/>
        </w:numPr>
        <w:pStyle w:val="Compact"/>
      </w:pPr>
      <w:r>
        <w:rPr>
          <w:bCs/>
          <w:b/>
        </w:rPr>
        <w:t xml:space="preserve">Immigration and Visa Schemes:</w:t>
      </w:r>
      <w:r>
        <w:t xml:space="preserve"> </w:t>
      </w:r>
      <w:r>
        <w:t xml:space="preserve">Given the international nature of many organizations based in</w:t>
      </w:r>
    </w:p>
    <w:p>
      <w:pPr>
        <w:numPr>
          <w:ilvl w:val="0"/>
          <w:numId w:val="1000"/>
        </w:numPr>
        <w:pStyle w:val="Compact"/>
      </w:pPr>
      <w:r>
        <w:t xml:space="preserve">United Kingdom London, HR managers play a key role managing sponsored work visas under points-based immigration systems ensuring compliance post-Brexit regulations while facilitating the movement of skilled labor across borders.</w:t>
      </w:r>
    </w:p>
    <w:p>
      <w:pPr>
        <w:pStyle w:val="FirstParagraph"/>
      </w:pPr>
      <w:r>
        <w:t xml:space="preserve">Failing to adhere strictly to these legal frameworks can result in significant financial penalties reputational damage and legal action. Therefore a deep understanding of UK employment law is indispensable for any Human Resources Manager operating in this region.</w:t>
      </w:r>
    </w:p>
    <w:bookmarkEnd w:id="22"/>
    <w:bookmarkStart w:id="23" w:name="X3e56b922de4afa95a711f656e58f675939f7f6f"/>
    <w:p>
      <w:pPr>
        <w:pStyle w:val="Heading2"/>
      </w:pPr>
      <w:r>
        <w:t xml:space="preserve">Cultural Nuances and Diversity Management</w:t>
      </w:r>
    </w:p>
    <w:p>
      <w:pPr>
        <w:pStyle w:val="FirstParagraph"/>
      </w:pPr>
      <w:r>
        <w:rPr>
          <w:bCs/>
          <w:b/>
        </w:rPr>
        <w:t xml:space="preserve">United Kingdom London</w:t>
      </w:r>
      <w:r>
        <w:t xml:space="preserve"> </w:t>
      </w:r>
      <w:r>
        <w:t xml:space="preserve">is one of the most diverse cities in the world with a workforce representing hundreds of nationalities ethnic groups languages and cultural backgrounds. This diversity presents both opportunities and challenges for Human Resources Managers.</w:t>
      </w:r>
    </w:p>
    <w:p>
      <w:pPr>
        <w:pStyle w:val="BodyText"/>
      </w:pPr>
      <w:r>
        <w:t xml:space="preserve">The primary challenge lies in fostering inclusivity ensuring that all employees feel valued respected and able to contribute fully regardless of their background. Effective HR strategies involve implementing comprehensive diversity equity inclusion (DEI) initiatives conducting regular bias training establishing employee resource groups and creating mentorship programs tailored to underrepresented communities.</w:t>
      </w:r>
    </w:p>
    <w:p>
      <w:pPr>
        <w:pStyle w:val="BodyText"/>
      </w:pPr>
      <w:r>
        <w:t xml:space="preserve">Moreover cultural competence is essential when managing multinational teams common in</w:t>
      </w:r>
      <w:r>
        <w:t xml:space="preserve"> </w:t>
      </w:r>
      <w:r>
        <w:rPr>
          <w:bCs/>
          <w:b/>
        </w:rPr>
        <w:t xml:space="preserve">United Kingdom London</w:t>
      </w:r>
      <w:r>
        <w:t xml:space="preserve"> </w:t>
      </w:r>
      <w:r>
        <w:t xml:space="preserve">firms. Human Resources Managers must be sensitive to varying communication styles holidays religious observances work-life balance expectations etc This cultural agility enables them to build cohesive teams that leverage diverse perspectives for innovation and problem-solving.</w:t>
      </w:r>
    </w:p>
    <w:bookmarkEnd w:id="23"/>
    <w:bookmarkStart w:id="24" w:name="X5ba290e1b0f9dc5bfb4b6c5e588c72d4688e703"/>
    <w:p>
      <w:pPr>
        <w:pStyle w:val="Heading2"/>
      </w:pPr>
      <w:r>
        <w:t xml:space="preserve">Talent Acquisition and Retention Challenges</w:t>
      </w:r>
    </w:p>
    <w:p>
      <w:pPr>
        <w:pStyle w:val="FirstParagraph"/>
      </w:pPr>
      <w:r>
        <w:t xml:space="preserve">In</w:t>
      </w:r>
    </w:p>
    <w:p>
      <w:pPr>
        <w:pStyle w:val="BodyText"/>
      </w:pPr>
      <w:r>
        <w:t xml:space="preserve">United Kingdom London attracting top talent remains a significant challenge due to high demand for skilled professionals particularly in tech finance healthcare education. Human Resources Managers must employ innovative recruitment strategies leveraging social media employer branding internal referrals university partnerships and executive search agencies.</w:t>
      </w:r>
    </w:p>
    <w:p>
      <w:pPr>
        <w:pStyle w:val="BodyText"/>
      </w:pPr>
      <w:r>
        <w:t xml:space="preserve">Retention however proves equally difficult given the mobility of skilled workers often enticed by better compensation packages career advancement opportunities or flexible working arrangements offered by competitors. To mitigate this risk HR leaders design competitive remuneration structures including bonus schemes equity options comprehensive benefits packages wellness programs professional development allowances remote/hybrid work policies recognition rewards systems.</w:t>
      </w:r>
    </w:p>
    <w:p>
      <w:pPr>
        <w:pStyle w:val="BodyText"/>
      </w:pPr>
      <w:r>
        <w:t xml:space="preserve">Additionally maintaining positive employer branding is crucial in showcasing an organization’s values mission culture and impact on society potential candidates increasingly seek employers whose ethical stance aligns with their personal beliefs making authentic corporate storytelling a key component of successful HR campaigns.</w:t>
      </w:r>
    </w:p>
    <w:bookmarkEnd w:id="24"/>
    <w:bookmarkStart w:id="25" w:name="X3d452b23dfd9fca9862ef7bdee0ce4fc54bc5fe"/>
    <w:p>
      <w:pPr>
        <w:pStyle w:val="Heading2"/>
      </w:pPr>
      <w:r>
        <w:t xml:space="preserve">The Impact of Technology and Remote Work Trends</w:t>
      </w:r>
    </w:p>
    <w:p>
      <w:pPr>
        <w:pStyle w:val="FirstParagraph"/>
      </w:pPr>
      <w:r>
        <w:t xml:space="preserve">The advent of digital transformation has profoundly influenced the day-to-day operations conducted by Human Resources Managers across</w:t>
      </w:r>
    </w:p>
    <w:p>
      <w:pPr>
        <w:pStyle w:val="BodyText"/>
      </w:pPr>
      <w:r>
        <w:t xml:space="preserve">United Kingdom London. From automated applicant tracking systems (ATS) offering virtual onboarding experiences via video conferencing platforms integrating artificial intelligence into screening processes there is no denying that technology continues reshape traditional HR workflows.</w:t>
      </w:r>
    </w:p>
    <w:p>
      <w:pPr>
        <w:pStyle w:val="BodyText"/>
      </w:pPr>
      <w:r>
        <w:t xml:space="preserve">The pandemic accelerated adoption of remote/hybrid models prompting many organizations operating within</w:t>
      </w:r>
      <w:r>
        <w:t xml:space="preserve"> </w:t>
      </w:r>
      <w:r>
        <w:rPr>
          <w:bCs/>
          <w:b/>
        </w:rPr>
        <w:t xml:space="preserve">United Kingdom London</w:t>
      </w:r>
      <w:r>
        <w:t xml:space="preserve"> </w:t>
      </w:r>
      <w:r>
        <w:t xml:space="preserve">to rethink office space utilization team collaboration methods performance measurement techniques leadership communication patterns etc This shift necessitated new skillsets among Human Resources Managers including proficiency in managing distributed teams utilizing digital wellness platforms promoting mental health awareness implementing cybersecurity protocols safeguarding sensitive employee information stored in cloud-based systems.</w:t>
      </w:r>
    </w:p>
    <w:bookmarkEnd w:id="25"/>
    <w:bookmarkStart w:id="26" w:name="X28249c98fa63ca053f9bb859838a052aa35f92b"/>
    <w:p>
      <w:pPr>
        <w:pStyle w:val="Heading2"/>
      </w:pPr>
      <w:r>
        <w:t xml:space="preserve">Conclusion: The Future Outlook for HR Professionals</w:t>
      </w:r>
    </w:p>
    <w:p>
      <w:pPr>
        <w:pStyle w:val="FirstParagraph"/>
      </w:pPr>
      <w:r>
        <w:t xml:space="preserve">To summarize the role of an</w:t>
      </w:r>
      <w:r>
        <w:t xml:space="preserve"> </w:t>
      </w:r>
      <w:r>
        <w:rPr>
          <w:bCs/>
          <w:b/>
        </w:rPr>
        <w:t xml:space="preserve">Human Resources Managerin</w:t>
      </w:r>
      <w:r>
        <w:rPr>
          <w:bCs/>
          <w:b/>
        </w:rPr>
        <w:t xml:space="preserve"> </w:t>
      </w:r>
      <w:r>
        <w:rPr>
          <w:bCs/>
          <w:b/>
          <w:bCs/>
          <w:b/>
        </w:rPr>
        <w:t xml:space="preserve">United Kingdom London</w:t>
      </w:r>
    </w:p>
    <w:p>
      <w:pPr>
        <w:pStyle w:val="BodyText"/>
      </w:pPr>
      <w:r>
        <w:t xml:space="preserve">Looking ahead several trends will likely shape the profession further including increased focus on sustainability ESG reporting enhanced emphasis on employee wellbeing mental health support greater reliance upon automation/AI enhancing efficiency while maintaining human touch personalized career pathing lifelong learning opportunities flexible working arrangements global mobility solutions agile organizational structures flat hierarchies decentralized decision-making processes collaborative cross-functional teams inclusive leadership styles empowering employees co-creating value together.</w:t>
      </w:r>
    </w:p>
    <w:p>
      <w:pPr>
        <w:pStyle w:val="BodyText"/>
      </w:pPr>
      <w:r>
        <w:t xml:space="preserve">In conclusion serving as an</w:t>
      </w:r>
      <w:r>
        <w:t xml:space="preserve"> </w:t>
      </w:r>
      <w:r>
        <w:rPr>
          <w:bCs/>
          <w:b/>
        </w:rPr>
        <w:t xml:space="preserve">Human Resources Manager</w:t>
      </w:r>
      <w:r>
        <w:t xml:space="preserve">in</w:t>
      </w:r>
      <w:r>
        <w:t xml:space="preserve"> </w:t>
      </w:r>
      <w:r>
        <w:rPr>
          <w:bCs/>
          <w:b/>
        </w:rPr>
        <w:t xml:space="preserve">United Kingdom London</w:t>
      </w:r>
    </w:p>
    <w:p>
      <w:r>
        <w:pict>
          <v:rect style="width:0;height:1.5pt" o:hralign="center" o:hrstd="t" o:hr="t"/>
        </w:pict>
      </w:r>
    </w:p>
    <w:p>
      <w:pPr>
        <w:pStyle w:val="FirstParagraph"/>
      </w:pPr>
      <w:r>
        <w:rPr>
          <w:iCs/>
          <w:i/>
        </w:rPr>
        <w:t xml:space="preserve">This Term Paper provides a detailed overview of the responsibilities and challenges faced by Human Resources Managers in the context of United Kingdom London. It highlights the importance of legal compliance cultural sensitivity technological adaptation strategic alignment and future readiness in shaping effective human resource management practices.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Human Resources Manager in United Kingdom London</dc:title>
  <dc:creator/>
  <dc:language>en</dc:language>
  <cp:keywords/>
  <dcterms:created xsi:type="dcterms:W3CDTF">2026-07-29T16:08:19Z</dcterms:created>
  <dcterms:modified xsi:type="dcterms:W3CDTF">2026-07-29T16:08:19Z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