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Miami,</w:t>
      </w:r>
      <w:r>
        <w:t xml:space="preserve"> </w:t>
      </w:r>
      <w:r>
        <w:t xml:space="preserve">United</w:t>
      </w:r>
      <w:r>
        <w:t xml:space="preserve"> </w:t>
      </w:r>
      <w:r>
        <w:t xml:space="preserve">States</w:t>
      </w:r>
    </w:p>
    <w:bookmarkStart w:id="27" w:name="X038848c89a64dd6977f650b3e6dfa0a2b1a4f0b"/>
    <w:p>
      <w:pPr>
        <w:pStyle w:val="Heading1"/>
      </w:pPr>
      <w:r>
        <w:t xml:space="preserve">The Role of the Human Resources Manager in the United States Miami Context</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Organizational Behavior &amp; Local Labor Markets</w:t>
      </w:r>
      <w:r>
        <w:br/>
      </w:r>
    </w:p>
    <w:p>
      <w:pPr>
        <w:pStyle w:val="BodyText"/>
      </w:pPr>
      <w:r>
        <w:t xml:space="preserve">Student Researcher</w:t>
      </w:r>
    </w:p>
    <w:bookmarkStart w:id="20" w:name="i.-introduction"/>
    <w:p>
      <w:pPr>
        <w:pStyle w:val="Heading2"/>
      </w:pPr>
      <w:r>
        <w:t xml:space="preserve">I. Introduction</w:t>
      </w:r>
    </w:p>
    <w:p>
      <w:pPr>
        <w:pStyle w:val="FirstParagraph"/>
      </w:pPr>
      <w:r>
        <w:t xml:space="preserve">In the contemporary landscape of global business, the Human Resources Manager serves as a pivotal architect of organizational success. This role extends far beyond administrative payroll processing or basic recruitment; it involves strategic alignment of human capital with broader corporate objectives while navigating complex legal and cultural frameworks. Nowhere is this complexity more pronounced than in</w:t>
      </w:r>
      <w:r>
        <w:t xml:space="preserve"> </w:t>
      </w:r>
      <w:r>
        <w:rPr>
          <w:bCs/>
          <w:b/>
        </w:rPr>
        <w:t xml:space="preserve">United States Miami</w:t>
      </w:r>
      <w:r>
        <w:t xml:space="preserve">, a city characterized by its unique geopolitical position, diverse demographic makeup, and rapid economic growth. This term paper explores the specific responsibilities, challenges, and strategic imperatives faced by a Human Resources Manager operating within the vibrant yet competitive ecosystem of</w:t>
      </w:r>
      <w:r>
        <w:t xml:space="preserve"> </w:t>
      </w:r>
      <w:r>
        <w:rPr>
          <w:bCs/>
          <w:b/>
        </w:rPr>
        <w:t xml:space="preserve">Miami</w:t>
      </w:r>
      <w:r>
        <w:t xml:space="preserve">, Florida.</w:t>
      </w:r>
    </w:p>
    <w:p>
      <w:pPr>
        <w:pStyle w:val="BodyText"/>
      </w:pPr>
      <w:r>
        <w:t xml:space="preserve">The City of</w:t>
      </w:r>
    </w:p>
    <w:p>
      <w:pPr>
        <w:pStyle w:val="BodyText"/>
      </w:pPr>
      <w:r>
        <w:t xml:space="preserve">Miami has emerged as a critical hub for international trade, finance, tourism, and increasingly, technology sectors. As such, the Human Resources Manager in this region must possess a nuanced understanding of local labor laws under United States federal statutes alongside specific state regulations in Florida. Furthermore the multicultural nature of</w:t>
      </w:r>
      <w:r>
        <w:t xml:space="preserve"> </w:t>
      </w:r>
      <w:r>
        <w:rPr>
          <w:bCs/>
          <w:b/>
        </w:rPr>
        <w:t xml:space="preserve">United States Miami</w:t>
      </w:r>
      <w:r>
        <w:t xml:space="preserve"> </w:t>
      </w:r>
      <w:r>
        <w:t xml:space="preserve">demands that HR leaders foster inclusive workplaces that respect a myriad of cultural perspectives while maintaining productivity and compliance.</w:t>
      </w:r>
    </w:p>
    <w:bookmarkEnd w:id="20"/>
    <w:bookmarkStart w:id="21" w:name="X0b93c3a91ab4578cac852090fb5adcac564e5a0"/>
    <w:p>
      <w:pPr>
        <w:pStyle w:val="Heading2"/>
      </w:pPr>
      <w:r>
        <w:t xml:space="preserve">II. The Strategic Imperative: Beyond Administration</w:t>
      </w:r>
    </w:p>
    <w:p>
      <w:pPr>
        <w:pStyle w:val="FirstParagraph"/>
      </w:pPr>
      <w:r>
        <w:t xml:space="preserve">The modern Human Resources Manager is expected to act as a strategic partner to the executive team. In</w:t>
      </w:r>
      <w:r>
        <w:t xml:space="preserve"> </w:t>
      </w:r>
      <w:r>
        <w:rPr>
          <w:bCs/>
          <w:b/>
        </w:rPr>
        <w:t xml:space="preserve">Miami</w:t>
      </w:r>
      <w:r>
        <w:t xml:space="preserve">, where businesses range from multinational corporations headquartered in Brickell to agile startups in Wynwood, the ability of HR to drive talent strategy is critical. The manager must identify key talent gaps, develop succession plans for leadership roles, and create employer branding strategies that attract top-tier professionals amidst a tight labor market.</w:t>
      </w:r>
    </w:p>
    <w:p>
      <w:pPr>
        <w:pStyle w:val="BodyText"/>
      </w:pPr>
      <w:r>
        <w:t xml:space="preserve">In the context of</w:t>
      </w:r>
      <w:r>
        <w:t xml:space="preserve"> </w:t>
      </w:r>
      <w:r>
        <w:rPr>
          <w:bCs/>
          <w:b/>
        </w:rPr>
        <w:t xml:space="preserve">United States Miami</w:t>
      </w:r>
      <w:r>
        <w:t xml:space="preserve">, this strategic role includes leveraging the city’s status as a gateway to Latin America and the Caribbean. HR Managers must facilitate cross-border mobility policies, manage expatriate packages, and ensure compliance with immigration laws for international hires who are integral to maintaining these global connections.</w:t>
      </w:r>
    </w:p>
    <w:bookmarkEnd w:id="21"/>
    <w:bookmarkStart w:id="22" w:name="X254c2c50352f6562d7ded7d83105ebf4457e40c"/>
    <w:p>
      <w:pPr>
        <w:pStyle w:val="Heading2"/>
      </w:pPr>
      <w:r>
        <w:t xml:space="preserve">III. Navigating Legal and Compliance Frameworks</w:t>
      </w:r>
    </w:p>
    <w:p>
      <w:pPr>
        <w:pStyle w:val="FirstParagraph"/>
      </w:pPr>
      <w:r>
        <w:t xml:space="preserve">A fundamental duty of any Human Resources Manager is ensuring legal compliance. In the</w:t>
      </w:r>
      <w:r>
        <w:t xml:space="preserve"> </w:t>
      </w:r>
      <w:r>
        <w:rPr>
          <w:bCs/>
          <w:b/>
        </w:rPr>
        <w:t xml:space="preserve">United States</w:t>
      </w:r>
      <w:r>
        <w:t xml:space="preserve">, this involves adherence to federal laws such as the Fair Labor Standards Act (FLSA), Title VII of the Civil Rights Act, and the Americans with Disabilities Act (ADA). However, when focusing specifically on</w:t>
      </w:r>
    </w:p>
    <w:p>
      <w:pPr>
        <w:pStyle w:val="BodyText"/>
      </w:pPr>
      <w:r>
        <w:t xml:space="preserve">Miami, additional layers of complexity arise.</w:t>
      </w:r>
    </w:p>
    <w:p>
      <w:pPr>
        <w:pStyle w:val="BodyText"/>
      </w:pPr>
      <w:r>
        <w:t xml:space="preserve">Florida operates as an at-will employment state, which provides employers with significant flexibility but also requires HR professionals to be vigilant in documentation and performance management to mitigate legal risks. Moreover recent legislative shifts in Florida regarding right-to-work laws and non-compete agreements have altered the traditional employment contract landscape. The Human Resources Manager must stay abreast of these changes to draft compliant contracts that protect company interests without stifling employee mobility.</w:t>
      </w:r>
    </w:p>
    <w:p>
      <w:pPr>
        <w:pStyle w:val="BodyText"/>
      </w:pPr>
      <w:r>
        <w:t xml:space="preserve">Additionally,</w:t>
      </w:r>
      <w:r>
        <w:t xml:space="preserve"> </w:t>
      </w:r>
      <w:r>
        <w:rPr>
          <w:bCs/>
          <w:b/>
        </w:rPr>
        <w:t xml:space="preserve">Miami</w:t>
      </w:r>
    </w:p>
    <w:bookmarkEnd w:id="22"/>
    <w:bookmarkStart w:id="23" w:name="Xf4a83e51a205a9ddfb0411377f58abeaafd6ac1"/>
    <w:p>
      <w:pPr>
        <w:pStyle w:val="Heading2"/>
      </w:pPr>
      <w:r>
        <w:t xml:space="preserve">IV. Cultural Diversity and Inclusion as a Competitive Advantage</w:t>
      </w:r>
    </w:p>
    <w:p>
      <w:pPr>
        <w:pStyle w:val="FirstParagraph"/>
      </w:pPr>
      <w:r>
        <w:rPr>
          <w:bCs/>
          <w:b/>
        </w:rPr>
        <w:t xml:space="preserve">Miami</w:t>
      </w:r>
      <w:r>
        <w:t xml:space="preserve"> </w:t>
      </w:r>
      <w:r>
        <w:t xml:space="preserve">is often cited as one of the most diverse cities in the</w:t>
      </w:r>
    </w:p>
    <w:p>
      <w:pPr>
        <w:pStyle w:val="BodyText"/>
      </w:pPr>
      <w:r>
        <w:t xml:space="preserve">United States, with a population deeply influenced by Latin American, Caribbean, and European cultures. For the Human Resources Manager, this diversity is not just a demographic statistic but a strategic asset. Creating an inclusive environment means recognizing and valuing these cultural differences in workplace practices, communication styles, and holiday observances.</w:t>
      </w:r>
    </w:p>
    <w:p>
      <w:pPr>
        <w:pStyle w:val="BodyText"/>
      </w:pPr>
      <w:r>
        <w:t xml:space="preserve">The HR Manager must lead initiatives that promote Diversity Equity and Inclusion (DEI). This involves recruiting from diverse talent pools, establishing employee resource groups for various cultural communities within the</w:t>
      </w:r>
      <w:r>
        <w:t xml:space="preserve"> </w:t>
      </w:r>
      <w:r>
        <w:rPr>
          <w:bCs/>
          <w:b/>
        </w:rPr>
        <w:t xml:space="preserve">Miami</w:t>
      </w:r>
      <w:r>
        <w:t xml:space="preserve"> </w:t>
      </w:r>
      <w:r>
        <w:t xml:space="preserve">workforce, and implementing mentorship programs that support underrepresented groups. By fostering an inclusive culture, organizations in</w:t>
      </w:r>
    </w:p>
    <w:p>
      <w:pPr>
        <w:pStyle w:val="BodyText"/>
      </w:pPr>
      <w:r>
        <w:t xml:space="preserve">United States Miami can better reflect their consumer base and enhance innovation through varied perspectives.</w:t>
      </w:r>
    </w:p>
    <w:bookmarkEnd w:id="23"/>
    <w:bookmarkStart w:id="24" w:name="X6931d097386fd4c73b1c8b1b09c9b7dfb84a319"/>
    <w:p>
      <w:pPr>
        <w:pStyle w:val="Heading2"/>
      </w:pPr>
      <w:r>
        <w:t xml:space="preserve">V. Talent Acquisition and Retention in a Competitive Market</w:t>
      </w:r>
    </w:p>
    <w:p>
      <w:pPr>
        <w:pStyle w:val="FirstParagraph"/>
      </w:pPr>
      <w:r>
        <w:t xml:space="preserve">The job market in</w:t>
      </w:r>
      <w:r>
        <w:t xml:space="preserve"> </w:t>
      </w:r>
      <w:r>
        <w:rPr>
          <w:bCs/>
          <w:b/>
        </w:rPr>
        <w:t xml:space="preserve">Miami</w:t>
      </w:r>
      <w:r>
        <w:t xml:space="preserve"> </w:t>
      </w:r>
      <w:r>
        <w:t xml:space="preserve">has seen exponential growth, attracting both local graduates and relocating professionals from other parts of the</w:t>
      </w:r>
    </w:p>
    <w:p>
      <w:pPr>
        <w:pStyle w:val="BodyText"/>
      </w:pPr>
      <w:r>
        <w:t xml:space="preserve">United States. This influx has intensified competition for talent, particularly in sectors like fintech healthcare real estate, and hospitality. The Human Resources Manager must employ innovative recruitment strategies that highlight the unique lifestyle benefits of living in</w:t>
      </w:r>
      <w:r>
        <w:t xml:space="preserve"> </w:t>
      </w:r>
      <w:r>
        <w:rPr>
          <w:bCs/>
          <w:b/>
        </w:rPr>
        <w:t xml:space="preserve">Miami</w:t>
      </w:r>
      <w:r>
        <w:t xml:space="preserve"> </w:t>
      </w:r>
      <w:r>
        <w:t xml:space="preserve">alongside competitive compensation packages.</w:t>
      </w:r>
    </w:p>
    <w:p>
      <w:pPr>
        <w:pStyle w:val="BodyText"/>
      </w:pPr>
      <w:r>
        <w:t xml:space="preserve">Retention strategies are equally crucial. High turnover rates can be costly and disruptive. HR leaders must focus on employee engagement through comprehensive benefits programs that cater to a multigenerational workforce. This includes offering flexible work arrangements mental health support professional development opportunities and wellness initiatives that resonate with the active, coastal lifestyle of</w:t>
      </w:r>
      <w:r>
        <w:t xml:space="preserve"> </w:t>
      </w:r>
      <w:r>
        <w:rPr>
          <w:bCs/>
          <w:b/>
        </w:rPr>
        <w:t xml:space="preserve">Miami</w:t>
      </w:r>
      <w:r>
        <w:t xml:space="preserve"> </w:t>
      </w:r>
      <w:r>
        <w:t xml:space="preserve">residents.</w:t>
      </w:r>
    </w:p>
    <w:bookmarkEnd w:id="24"/>
    <w:bookmarkStart w:id="25" w:name="Xb6a8df296099ec33e92a7dda6518a32b259df0a"/>
    <w:p>
      <w:pPr>
        <w:pStyle w:val="Heading2"/>
      </w:pPr>
      <w:r>
        <w:t xml:space="preserve">VI. Compensation and Benefits Considerations</w:t>
      </w:r>
    </w:p>
    <w:p>
      <w:pPr>
        <w:pStyle w:val="FirstParagraph"/>
      </w:pPr>
      <w:r>
        <w:t xml:space="preserve">Pricing labor costs in</w:t>
      </w:r>
    </w:p>
    <w:p>
      <w:pPr>
        <w:pStyle w:val="BodyText"/>
      </w:pPr>
      <w:r>
        <w:t xml:space="preserve">Miami requires careful analysis of local market rates which have risen due to increased demand for housing and cost-of-living adjustments. The Human Resources Manager must conduct regular salary benchmarking against peer organizations in the region to ensure competitiveness. Furthermore, understanding the nuances of Florida’s tax structure no state income tax is a significant selling point that HR can leverage in negotiations.</w:t>
      </w:r>
    </w:p>
    <w:bookmarkEnd w:id="25"/>
    <w:bookmarkStart w:id="26" w:name="vii.-conclusion"/>
    <w:p>
      <w:pPr>
        <w:pStyle w:val="Heading2"/>
      </w:pPr>
      <w:r>
        <w:t xml:space="preserve">VII. Conclusion</w:t>
      </w:r>
    </w:p>
    <w:p>
      <w:pPr>
        <w:pStyle w:val="FirstParagraph"/>
      </w:pPr>
      <w:r>
        <w:t xml:space="preserve">In conclusion, the role of the Human Resources Manager in</w:t>
      </w:r>
      <w:r>
        <w:t xml:space="preserve"> </w:t>
      </w:r>
      <w:r>
        <w:rPr>
          <w:bCs/>
          <w:b/>
        </w:rPr>
        <w:t xml:space="preserve">United States Miami</w:t>
      </w:r>
      <w:r>
        <w:t xml:space="preserve"> </w:t>
      </w:r>
      <w:r>
        <w:t xml:space="preserve">is multifaceted and demanding. It requires a blend of strategic vision legal acumen cultural intelligence and operational excellence. As</w:t>
      </w:r>
    </w:p>
    <w:p>
      <w:pPr>
        <w:pStyle w:val="BodyText"/>
      </w:pPr>
      <w:r>
        <w:t xml:space="preserve">Miami continues to evolve into a global economic powerhouse, its HR leaders will play an indispensable role in shaping organizational culture attracting world-class talent ensuring regulatory compliance fostering inclusion and driving sustainable business growth. The successful Human Resources Manager in this context must be adaptable resilient and deeply committed to the human element of business within the dynamic framework of</w:t>
      </w:r>
      <w:r>
        <w:t xml:space="preserve"> </w:t>
      </w:r>
      <w:r>
        <w:rPr>
          <w:bCs/>
          <w:b/>
        </w:rPr>
        <w:t xml:space="preserve">United States Miami</w:t>
      </w:r>
      <w:r>
        <w:t xml:space="preserve">.</w:t>
      </w:r>
    </w:p>
    <w:p>
      <w:pPr>
        <w:pStyle w:val="BodyText"/>
      </w:pPr>
      <w:r>
        <w:rPr>
          <w:iCs/>
          <w:i/>
        </w:rPr>
        <w:t xml:space="preserve">This term paper was generated for academic purposes focusing on regional HR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the Dynamic Market of Miami, United States</dc:title>
  <dc:creator/>
  <dc:language>en</dc:language>
  <cp:keywords/>
  <dcterms:created xsi:type="dcterms:W3CDTF">2026-07-29T21:07:23Z</dcterms:created>
  <dcterms:modified xsi:type="dcterms:W3CDTF">2026-07-29T21:07:23Z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