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a92457835f6749ea95d33bb6f8715940ef9eb75"/>
    <w:p>
      <w:pPr>
        <w:pStyle w:val="Heading1"/>
      </w:pPr>
      <w:r>
        <w:t xml:space="preserve">The Strategic Role of Industrial Engineering in the Transformation of Saudi Arabia Riyadh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Status:</w:t>
      </w:r>
      <w:r>
        <w:t xml:space="preserve"> </w:t>
      </w:r>
      <w:r>
        <w:t xml:space="preserve">Final Draft</w:t>
      </w:r>
    </w:p>
    <w:bookmarkStart w:id="20" w:name="acknowledgement-and-introduction"/>
    <w:p>
      <w:pPr>
        <w:pStyle w:val="Heading3"/>
      </w:pPr>
      <w:r>
        <w:t xml:space="preserve">Acknowledgement and Introduction</w:t>
      </w:r>
    </w:p>
    <w:p>
      <w:pPr>
        <w:pStyle w:val="FirstParagraph"/>
      </w:pPr>
      <w:r>
        <w:t xml:space="preserve">The Kingdom of Saudi Arabia is currently undergoing one of the most significant economic and social transformations in its history. At the heart of this metamorphosis lies "Saudi Arabia Riyadh," the capital city, which serves not only as the political center but also as the primary engine for Vision 2030. This term paper explores how Industrial Engineer disciplines are critical to achieving these national goals. The integration of efficiency, systems optimization, and data-driven decision-making provided by an Industrial Engineer is essential for modernizing infrastructure, enhancing healthcare delivery, and revolutionizing logistics in Saudi Arabia Riyadh. As the kingdom shifts from an oil-dependent economy to a diversified global powerhouse, the role of industrial engineering becomes increasingly pivotal in ensuring sustainable growth and operational excellence.</w:t>
      </w:r>
    </w:p>
    <w:bookmarkEnd w:id="20"/>
    <w:bookmarkStart w:id="21" w:name="the-context-of-vision-2030"/>
    <w:p>
      <w:pPr>
        <w:pStyle w:val="Heading3"/>
      </w:pPr>
      <w:r>
        <w:t xml:space="preserve">The Context of Vision 2030</w:t>
      </w:r>
    </w:p>
    <w:p>
      <w:pPr>
        <w:pStyle w:val="FirstParagraph"/>
      </w:pPr>
      <w:r>
        <w:t xml:space="preserve">Vision 2030 is a strategic framework designed to reduce Saudi Arabia’s dependence on oil, diversify its economy, and develop public service sectors such as health, education, infrastructure, recreation, and tourism. In the specific context of Saudi Arabia Riyadh, this vision entails massive urban development projects like the "Riyadh Metro," "The Line" within NEOM (though technically outside Riyadh city limits), and various smart city initiatives. These projects require meticulous planning, resource allocation optimization, and process reengineering—all core competencies of an Industrial Engineer. Without the systematic approach offered by industrial engineering principles, such large-scale developments would face severe bottlenecks in cost management, timeline adherence, and quality control.</w:t>
      </w:r>
    </w:p>
    <w:bookmarkEnd w:id="21"/>
    <w:bookmarkStart w:id="22" w:name="optimization-of-healthcare-systems"/>
    <w:p>
      <w:pPr>
        <w:pStyle w:val="Heading3"/>
      </w:pPr>
      <w:r>
        <w:t xml:space="preserve">Optimization of Healthcare Systems</w:t>
      </w:r>
    </w:p>
    <w:p>
      <w:pPr>
        <w:pStyle w:val="FirstParagraph"/>
      </w:pPr>
      <w:r>
        <w:t xml:space="preserve">One of the most immediate applications of industrial engineering in Saudi Arabia Riyadh is within the healthcare sector. The Ministry of Health has been actively seeking to improve patient outcomes while managing rising costs and increasing demand due to population growth. Industrial engineers apply lean management principles, queuing theory, and simulation modeling to optimize hospital workflows. For instance, by analyzing patient flow data in major hospitals across Riyadh, an Industrial Engineer can identify bottlenecks in emergency departments or outpatient clinics. Implementing these solutions reduces wait times, improves staff allocation efficiency, and ultimately saves lives. The transition to digital health records and telemedicine platforms further requires industrial engineering expertise to ensure seamless integration of technology with human processes.</w:t>
      </w:r>
    </w:p>
    <w:bookmarkEnd w:id="22"/>
    <w:bookmarkStart w:id="23" w:name="logistics-and-supply-chain-resilience"/>
    <w:p>
      <w:pPr>
        <w:pStyle w:val="Heading3"/>
      </w:pPr>
      <w:r>
        <w:t xml:space="preserve">Logistics and Supply Chain Resilience</w:t>
      </w:r>
    </w:p>
    <w:p>
      <w:pPr>
        <w:pStyle w:val="FirstParagraph"/>
      </w:pPr>
      <w:r>
        <w:t xml:space="preserve">Saudi Arabia Riyadh’s geographical position as a central hub between Africa, Asia, and Europe makes it a critical node in global logistics. Under Vision 2030, enhancing the logistics sector is a top priority to increase non-oil exports. Industrial engineers are instrumental in designing robust supply chain networks that can withstand global disruptions. In Saudi Arabia Riyadh, this involves optimizing last-mile delivery systems for e-commerce giants developing local warehouses and distribution centers. By utilizing advanced analytics and inventory management techniques taught in industrial engineering programs, companies can reduce waste, lower carbon footprints through efficient routing, and maintain high service levels. The establishment of specialized economic zones around Riyadh further necessitates the expertise of an Industrial Engineer to coordinate complex manufacturing and distribution processes efficiently.</w:t>
      </w:r>
    </w:p>
    <w:bookmarkEnd w:id="23"/>
    <w:bookmarkStart w:id="24" w:name="manufacturing-industry-4.0-adoption"/>
    <w:p>
      <w:pPr>
        <w:pStyle w:val="Heading3"/>
      </w:pPr>
      <w:r>
        <w:t xml:space="preserve">Manufacturing Industry 4.0 Adoption</w:t>
      </w:r>
    </w:p>
    <w:p>
      <w:pPr>
        <w:pStyle w:val="FirstParagraph"/>
      </w:pPr>
      <w:r>
        <w:t xml:space="preserve">The manufacturing sector in Saudi Arabia is moving toward "Industry 4.0," characterized by automation, robotics, and the Internet of Things (IoT). Industrial engineers play a dual role here: they are both designers of these new systems and managers of their implementation. In Riyadh’s growing industrial zones, factories must integrate smart technologies without compromising workforce safety or productivity. An Industrial Engineer ensures that the transition to automated lines is smooth by conducting time-and-motion studies, ergonomic assessments, and capacity planning. This ensures that the human element remains central to productivity while leveraging technological advantages. Furthermore, quality control systems based on Six Sigma methodologies help manufacturers in Saudi Arabia Riyadh meet international standards, thereby boosting competitiveness in global markets.</w:t>
      </w:r>
    </w:p>
    <w:bookmarkEnd w:id="24"/>
    <w:bookmarkStart w:id="25" w:name="X7f1641282f84c11434802d4cee50bea4cf3265d"/>
    <w:p>
      <w:pPr>
        <w:pStyle w:val="Heading3"/>
      </w:pPr>
      <w:r>
        <w:t xml:space="preserve">Sustainability and Smart City Development</w:t>
      </w:r>
    </w:p>
    <w:p>
      <w:pPr>
        <w:pStyle w:val="FirstParagraph"/>
      </w:pPr>
      <w:r>
        <w:t xml:space="preserve">Sustainability is a cornerstone of Vision 2030. Saudi Arabia Riyadh is investing heavily in smart city technologies to manage energy consumption, water usage, and waste management more effectively. Industrial engineers contribute to this goal by developing lifecycle assessment models and sustainable design frameworks. For example, optimizing the energy grid for public transportation systems like the Riyadh Metro requires sophisticated engineering solutions to balance load demands with renewable energy sources. Additionally, industrial engineers work on waste-to-energy projects that convert municipal solid waste into usable power, reducing landfill use and environmental impact. These initiatives demonstrate how industrial engineering aligns economic development with environmental stewardship in Saudi Arabia Riyadh.</w:t>
      </w:r>
    </w:p>
    <w:bookmarkEnd w:id="25"/>
    <w:bookmarkStart w:id="26" w:name="human-capital-development"/>
    <w:p>
      <w:pPr>
        <w:pStyle w:val="Heading3"/>
      </w:pPr>
      <w:r>
        <w:t xml:space="preserve">Human Capital Development</w:t>
      </w:r>
    </w:p>
    <w:p>
      <w:pPr>
        <w:pStyle w:val="FirstParagraph"/>
      </w:pPr>
      <w:r>
        <w:t xml:space="preserve">A critical aspect of Vision 2030 is the Saudization policy, which aims to increase the participation of Saudi nationals in the private sector. Industrial engineering education provides students with versatile skills applicable across various industries, making it an ideal field for career transition. By training a new generation of Saudi nationals as proficient Industrial Engineers, the kingdom ensures that there is a skilled workforce capable of driving operational improvements nationwide. Universities in Riyadh are increasingly focusing on practical, industry-linked curricula to prepare graduates who can immediately contribute to organizational efficiency upon hiring.</w:t>
      </w:r>
    </w:p>
    <w:bookmarkEnd w:id="26"/>
    <w:bookmarkStart w:id="27" w:name="conclusion"/>
    <w:p>
      <w:pPr>
        <w:pStyle w:val="Heading3"/>
      </w:pPr>
      <w:r>
        <w:t xml:space="preserve">Conclusion</w:t>
      </w:r>
    </w:p>
    <w:p>
      <w:pPr>
        <w:pStyle w:val="FirstParagraph"/>
      </w:pPr>
      <w:r>
        <w:t xml:space="preserve">In conclusion, the advancement of Saudi Arabia Riyadh toward its Vision 2030 objectives is inextricably linked to the application of industrial engineering principles. From healthcare optimization and logistics enhancement to manufacturing innovation and sustainable urban planning, the role of an Industrial Engineer is multifaceted and indispensable. As Saudi Arabia continues its journey from a traditional economy to a modern, diversified hub, the need for systematic efficiency improvements will only grow. Therefore, investing in industrial engineering education and practice within Saudi Arabia Riyadh is not merely an academic pursuit but a strategic necessity for national prosperity. The future of Riyadh’s development depends on the ability of its engineers to design systems that are efficient, resilient, and sustainable.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Industrial Engineering in Saudi Arabia Riyadh</dc:title>
  <dc:creator/>
  <dc:language>en</dc:language>
  <cp:keywords/>
  <dcterms:created xsi:type="dcterms:W3CDTF">2026-07-30T21:42:51Z</dcterms:created>
  <dcterms:modified xsi:type="dcterms:W3CDTF">2026-07-30T21:42:51Z</dcterms:modified>
</cp:coreProperties>
</file>

<file path=docProps/custom.xml><?xml version="1.0" encoding="utf-8"?>
<Properties xmlns="http://schemas.openxmlformats.org/officeDocument/2006/custom-properties" xmlns:vt="http://schemas.openxmlformats.org/officeDocument/2006/docPropsVTypes"/>
</file>