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52105ba1c7fa2a5572b4b258d6eb4044166207"/>
    <w:p>
      <w:pPr>
        <w:pStyle w:val="Heading1"/>
      </w:pPr>
      <w:r>
        <w:t xml:space="preserve">The Evolving Role of the Journalist in Contemporary Society</w:t>
      </w:r>
    </w:p>
    <w:p>
      <w:pPr>
        <w:pStyle w:val="FirstParagraph"/>
      </w:pPr>
      <w:r>
        <w:t xml:space="preserve">A Term Paper Analysis Focused on the Context of Argentina Córdoba</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journalist has long served as a cornerstone of democratic societies, acting as the primary conduit between those in power and the citizenry. However, in the digital age, this role is undergoing a profound transformation. This term paper aims to explore the multifaceted responsibilities, challenges, and evolving identity of modern journalism through a specific geographical and cultural lens: Argentina Córdoba. By focusing on Córdoba Province—a region with significant political weight due to its population size and industrial history—we can better understand how global media trends intersect with local realities.</w:t>
      </w:r>
    </w:p>
    <w:p>
      <w:pPr>
        <w:pStyle w:val="BodyText"/>
      </w:pPr>
      <w:r>
        <w:t xml:space="preserve">In the context of Argentina Córdoba, the journalist is not merely an observer but a critical participant in regional development, political accountability, and cultural preservation. The province serves as a microcosm for broader national issues in Argentina, making it an essential case study for understanding how local journalism operates amidst economic volatility and digital disruption. This document will analyze the ethical obligations of the journalist, the impact of new media technologies on reporting standards in Córdoba, and the unique socio-political dynamics that define news consumption in this Argentine region.</w:t>
      </w:r>
    </w:p>
    <w:bookmarkEnd w:id="20"/>
    <w:bookmarkStart w:id="21" w:name="ii.-the-ethical-foundation-of-journalism"/>
    <w:p>
      <w:pPr>
        <w:pStyle w:val="Heading2"/>
      </w:pPr>
      <w:r>
        <w:t xml:space="preserve">II. The Ethical Foundation of Journalism</w:t>
      </w:r>
    </w:p>
    <w:p>
      <w:pPr>
        <w:pStyle w:val="FirstParagraph"/>
      </w:pPr>
      <w:r>
        <w:t xml:space="preserve">To understand who a journalist is today, one must first return to the foundational ethics of the profession: truthfulness, accuracy, impartiality, and accountability. These principles are universally applicable but take on distinct nuances in different cultural settings. In Argentina Córdoba, where political polarization can be intense between local municipal governments and provincial authorities, as well as with the national government in Buenos Aires, maintaining objectivity is both a professional challenge and a moral imperative.</w:t>
      </w:r>
    </w:p>
    <w:p>
      <w:pPr>
        <w:pStyle w:val="BodyText"/>
      </w:pPr>
      <w:r>
        <w:t xml:space="preserve">The journalist must navigate complex power structures. In Córdoba, large media conglomerates often hold significant influence over local narratives. Consequently, the independent journalist faces pressure from economic interests and political entities alike. The role of the journalist here extends beyond simple reporting; it involves investigative rigor that can expose corruption or inefficiency in public administration without succumbing to external coercion. This ethical stance is crucial for maintaining public trust, which has been eroded in many sectors of Argentine society due to misinformation and sensationalism.</w:t>
      </w:r>
    </w:p>
    <w:bookmarkEnd w:id="21"/>
    <w:bookmarkStart w:id="22" w:name="X028d0a167748009b965d42cac700ee467ef5359"/>
    <w:p>
      <w:pPr>
        <w:pStyle w:val="Heading2"/>
      </w:pPr>
      <w:r>
        <w:t xml:space="preserve">III. Digital Transformation and Local Media</w:t>
      </w:r>
    </w:p>
    <w:p>
      <w:pPr>
        <w:pStyle w:val="FirstParagraph"/>
      </w:pPr>
      <w:r>
        <w:t xml:space="preserve">The advent of the internet and social media has fundamentally altered the operational model for any journalist. In Argentina Córdoba, this shift is particularly evident. Traditional print media, once the dominant source of information for residents in cities such as Córdoba Capital, Villa María, and Río Cuarto, is seeing a decline in readership. Meanwhile, digital platforms have emerged as primary news sources for younger demographics.</w:t>
      </w:r>
    </w:p>
    <w:p>
      <w:pPr>
        <w:pStyle w:val="BodyText"/>
      </w:pPr>
      <w:r>
        <w:t xml:space="preserve">For the modern journalist working in this region, this transition requires a hybrid skill set. One must be adept at long-form investigative writing for print or premium digital subscriptions while simultaneously producing short-form video content and managing real-time updates on social media channels like X (formerly Twitter) and Instagram. The speed of information dissemination in Córdoba’s political calendar—marked by frequent municipal elections, provincial budget debates, and labor negotiations—demands that the journalist be both fast and accurate.</w:t>
      </w:r>
    </w:p>
    <w:p>
      <w:pPr>
        <w:pStyle w:val="BodyText"/>
      </w:pPr>
      <w:r>
        <w:t xml:space="preserve">Furthermore, the digital landscape has democratized information but also facilitated the spread of "fake news." The journalist in Argentina Córdoba now bears an additional burden: acting as a verifier of information. Fact-checking has become an integral part of the journalistic workflow, requiring collaboration with tech-savvy colleagues and a deep understanding of how misinformation spreads within local community groups and WhatsApp networks, which remain powerful communication tools in Argentine provincial life.</w:t>
      </w:r>
    </w:p>
    <w:bookmarkEnd w:id="22"/>
    <w:bookmarkStart w:id="23" w:name="X734250ae4c5c8929acd1a3a8b11ecef681f51a3"/>
    <w:p>
      <w:pPr>
        <w:pStyle w:val="Heading2"/>
      </w:pPr>
      <w:r>
        <w:t xml:space="preserve">IV. The Journalist as a Community Stakeholder</w:t>
      </w:r>
    </w:p>
    <w:p>
      <w:pPr>
        <w:pStyle w:val="FirstParagraph"/>
      </w:pPr>
      <w:r>
        <w:t xml:space="preserve">Beyond the mechanics of reporting, the journalist in Argentina Córdoba plays a vital role in community building. The province is characterized by a strong sense of regional identity, distinct from the capital, Buenos Aires. Local journalists often serve as custodians of this cultural heritage, highlighting issues related to agriculture (particularly olive oil and wine production), education (given the presence of one of Latin America’s largest public universities), and local arts.</w:t>
      </w:r>
    </w:p>
    <w:p>
      <w:pPr>
        <w:pStyle w:val="BodyText"/>
      </w:pPr>
      <w:r>
        <w:t xml:space="preserve">This community-focused approach fosters a unique relationship between the journalist and the audience. In smaller towns within Córdoba province, journalists are often known personally by their sources. This proximity can be beneficial for gaining access to information but poses ethical risks regarding confidentiality and bias. The professional journalist must constantly balance these personal connections with the need for critical distance. For instance, when reporting on environmental issues such as water scarcity in specific departments of Córdoba, the journalist must advocate for public interest without becoming an activist, ensuring that data is presented clearly and impacts are explained accurately.</w:t>
      </w:r>
    </w:p>
    <w:p>
      <w:pPr>
        <w:pStyle w:val="BodyText"/>
      </w:pPr>
      <w:r>
        <w:t xml:space="preserve">Moreover, community journalism empowers citizens. By giving voice to marginalized groups—such as rural workers or indigenous communities present in certain parts of the province—the journalist helps shape a more inclusive public discourse. This role is increasingly important as economic disparities widen, necessitating that journalism remains a tool for social equity rather than just corporate profit.</w:t>
      </w:r>
    </w:p>
    <w:bookmarkEnd w:id="23"/>
    <w:bookmarkStart w:id="24" w:name="v.-challenges-and-future-prospects"/>
    <w:p>
      <w:pPr>
        <w:pStyle w:val="Heading2"/>
      </w:pPr>
      <w:r>
        <w:t xml:space="preserve">V. Challenges and Future Prospects</w:t>
      </w:r>
    </w:p>
    <w:p>
      <w:pPr>
        <w:pStyle w:val="FirstParagraph"/>
      </w:pPr>
      <w:r>
        <w:t xml:space="preserve">The future of journalism in Argentina Córdoba faces several pressing challenges. Economic instability in Argentina often leads to budget cuts for media outlets, resulting in precarious working conditions for journalists. Freelance journalists, who make up a significant portion of the workforce in provincial newsrooms, often lack job security and benefits. This economic precarity can compromise journalistic independence, as reporters may be pressured to produce content that attracts clicks or aligns with the interests of advertisers.</w:t>
      </w:r>
    </w:p>
    <w:p>
      <w:pPr>
        <w:pStyle w:val="BodyText"/>
      </w:pPr>
      <w:r>
        <w:t xml:space="preserve">Additionally, safety remains a concern. While Argentina generally maintains press freedom compared to some neighboring countries, local journalists investigating organized crime or high-level corruption can face intimidation. Therefore, solidarity among journalists in Córdoba is essential for professional protection.</w:t>
      </w:r>
    </w:p>
    <w:p>
      <w:pPr>
        <w:pStyle w:val="BodyText"/>
      </w:pPr>
      <w:r>
        <w:t xml:space="preserve">To ensure a robust future for the profession, there must be investment in journalism education and training programs focused on digital literacy and data analysis within Argentine universities. Collaboration between traditional newsrooms and new independent digital projects can also foster innovation. The goal should be to create sustainable business models that value quality journalism, allowing the journalist to fulfill their democratic function without being subservient to economic pressures.</w:t>
      </w:r>
    </w:p>
    <w:bookmarkEnd w:id="24"/>
    <w:bookmarkStart w:id="25" w:name="vi.-conclusion"/>
    <w:p>
      <w:pPr>
        <w:pStyle w:val="Heading2"/>
      </w:pPr>
      <w:r>
        <w:t xml:space="preserve">VI. Conclusion</w:t>
      </w:r>
    </w:p>
    <w:p>
      <w:pPr>
        <w:pStyle w:val="FirstParagraph"/>
      </w:pPr>
      <w:r>
        <w:t xml:space="preserve">In conclusion, the role of the journalist in Argentina Córdoba is dynamic and complex. It requires a blend of traditional journalistic ethics and modern digital competencies. As this term paper has demonstrated, the local context significantly influences how journalism is practiced, from navigating political polarization to engaging with specific cultural identities.</w:t>
      </w:r>
    </w:p>
    <w:p>
      <w:pPr>
        <w:pStyle w:val="BodyText"/>
      </w:pPr>
      <w:r>
        <w:t xml:space="preserve">The journalist in this region is not just a reporter of events but a critical analyst of society, a guardian of truth against misinformation, and a bridge between the government and the governed. Despite economic and technological challenges, the demand for reliable, local journalism remains high. Supporting these professionals through ethical practices, community engagement, and sustainable business models is essential for maintaining a healthy democracy in Argentina Córdoba.</w:t>
      </w:r>
    </w:p>
    <w:p>
      <w:pPr>
        <w:pStyle w:val="BodyText"/>
      </w:pPr>
      <w:r>
        <w:t xml:space="preserve">Ultimately, understanding the journalist through the lens of Argentina Córdoba offers valuable insights into how global media trends are localized. It highlights that while technology changes how news is delivered, the core mission of journalism—to inform and empower citizens—remains timeless and vital.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file>