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Australia</w:t>
      </w:r>
      <w:r>
        <w:t xml:space="preserve"> </w:t>
      </w:r>
      <w:r>
        <w:t xml:space="preserve">Melbourne</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 of Melbourne (Simulated)</w:t>
      </w:r>
    </w:p>
    <w:p>
      <w:pPr>
        <w:pStyle w:val="BodyText"/>
      </w:pPr>
      <w:r>
        <w:rPr>
          <w:bCs/>
          <w:b/>
        </w:rPr>
        <w:t xml:space="preserve">Degree Program:</w:t>
      </w:r>
    </w:p>
    <w:p>
      <w:pPr>
        <w:pStyle w:val="BodyText"/>
      </w:pPr>
      <w:r>
        <w:t xml:space="preserve">The Evolving Role of the Journalist in Australia Melbourne: Ethics, Digital Transformation, and Public Trust</w:t>
      </w:r>
    </w:p>
    <w:p>
      <w:pPr>
        <w:pStyle w:val="BodyText"/>
      </w:pPr>
      <w:r>
        <w:rPr>
          <w:bCs/>
          <w:b/>
        </w:rPr>
        <w:t xml:space="preserve">Abstract</w:t>
      </w:r>
    </w:p>
    <w:p>
      <w:pPr>
        <w:pStyle w:val="BodyText"/>
      </w:pPr>
      <w:r>
        <w:t xml:space="preserve">This term paper explores the multifaceted role of the</w:t>
      </w:r>
      <w:r>
        <w:t xml:space="preserve"> </w:t>
      </w:r>
      <w:r>
        <w:rPr>
          <w:bCs/>
          <w:b/>
        </w:rPr>
        <w:t xml:space="preserve">Journalist</w:t>
      </w:r>
      <w:r>
        <w:t xml:space="preserve"> </w:t>
      </w:r>
      <w:r>
        <w:t xml:space="preserve">within the specific socio-political landscape of</w:t>
      </w:r>
      <w:r>
        <w:t xml:space="preserve"> </w:t>
      </w:r>
      <w:r>
        <w:rPr>
          <w:bCs/>
          <w:b/>
        </w:rPr>
        <w:t xml:space="preserve">Australia Melbourne</w:t>
      </w:r>
      <w:r>
        <w:t xml:space="preserve">. As media consumption habits shift dramatically toward digital platforms, traditional journalistic standards face unprecedented challenges. This document examines how a journalist in Melbourne must navigate ethical dilemmas, technological disruption, and the unique cultural context of Victoria to maintain public trust and serve as an effective Fourth Estate.</w:t>
      </w:r>
    </w:p>
    <w:bookmarkStart w:id="20" w:name="introduction"/>
    <w:p>
      <w:pPr>
        <w:pStyle w:val="Heading2"/>
      </w:pPr>
      <w:r>
        <w:t xml:space="preserve">1. Introduction</w:t>
      </w:r>
    </w:p>
    <w:p>
      <w:pPr>
        <w:pStyle w:val="FirstParagraph"/>
      </w:pPr>
      <w:r>
        <w:t xml:space="preserve">The</w:t>
      </w:r>
      <w:r>
        <w:t xml:space="preserve"> </w:t>
      </w:r>
      <w:r>
        <w:rPr>
          <w:bCs/>
          <w:b/>
        </w:rPr>
        <w:t xml:space="preserve">Journalist</w:t>
      </w:r>
      <w:r>
        <w:t xml:space="preserve"> </w:t>
      </w:r>
      <w:r>
        <w:t xml:space="preserve">has historically served as the gatekeeper of information, a watchdog for democracy, and a chronicler of history. However, in the contemporary era defined by speed, algorithms, and fragmentation of news sources the definition of this role is undergoing radical transformation. In</w:t>
      </w:r>
      <w:r>
        <w:t xml:space="preserve"> </w:t>
      </w:r>
      <w:r>
        <w:rPr>
          <w:bCs/>
          <w:b/>
        </w:rPr>
        <w:t xml:space="preserve">Australia Melbourne</w:t>
      </w:r>
      <w:r>
        <w:t xml:space="preserve">, this transformation is particularly acute due to the city’s status as Australia’s media capital. Home to major national headquarters and a vibrant local press scene from The Age to community radio stations,</w:t>
      </w:r>
      <w:r>
        <w:t xml:space="preserve"> </w:t>
      </w:r>
      <w:r>
        <w:rPr>
          <w:bCs/>
          <w:b/>
        </w:rPr>
        <w:t xml:space="preserve">Australia Melbourne</w:t>
      </w:r>
      <w:r>
        <w:t xml:space="preserve"> </w:t>
      </w:r>
      <w:r>
        <w:t xml:space="preserve">represents a microcosm of the global media crisis and its potential solutions. This paper argues that for a modern journalist in this region, success depends not merely on reporting facts, but on adapting ethical frameworks to digital realities while maintaining deep community connections.</w:t>
      </w:r>
    </w:p>
    <w:bookmarkEnd w:id="20"/>
    <w:bookmarkStart w:id="21" w:name="X28594ad1cfdcb297e8e1c4369f32376d672c719"/>
    <w:p>
      <w:pPr>
        <w:pStyle w:val="Heading2"/>
      </w:pPr>
      <w:r>
        <w:t xml:space="preserve">2. The Digital Disruption and Economic Pressure</w:t>
      </w:r>
    </w:p>
    <w:p>
      <w:pPr>
        <w:pStyle w:val="FirstParagraph"/>
      </w:pPr>
      <w:r>
        <w:t xml:space="preserve">The economic model supporting traditional journalism has collapsed in recent decades. In</w:t>
      </w:r>
      <w:r>
        <w:t xml:space="preserve"> </w:t>
      </w:r>
      <w:r>
        <w:rPr>
          <w:bCs/>
          <w:b/>
        </w:rPr>
        <w:t xml:space="preserve">Australia Melbourne</w:t>
      </w:r>
      <w:r>
        <w:t xml:space="preserve">, the closure of regional newspapers and the consolidation of major metropolitan outlets have created news deserts, particularly on the fringes of Greater Melbourne. For a journalist operating in this environment, the role is no longer confined to a single publication. The modern journalist must be multi-platform skilled, capable of producing text for print archives, video for social media engagement, and audio for podcast distribution.</w:t>
      </w:r>
    </w:p>
    <w:p>
      <w:pPr>
        <w:pStyle w:val="BodyText"/>
      </w:pPr>
      <w:r>
        <w:t xml:space="preserve">This economic pressure has led to increased reliance on user-generated content and automated algorithms. In</w:t>
      </w:r>
      <w:r>
        <w:t xml:space="preserve"> </w:t>
      </w:r>
      <w:r>
        <w:rPr>
          <w:bCs/>
          <w:b/>
        </w:rPr>
        <w:t xml:space="preserve">Australia Melbourne</w:t>
      </w:r>
      <w:r>
        <w:t xml:space="preserve">, where digital penetration is among the highest in the world journalists must compete with global tech giants for audience attention. Consequently, the journalist’s role has shifted from being a sole creator of news to a curator and verifier of information. The ability to distinguish credible sources from misinformation is now more critical than ever for a journalist serving an Melbourne audience.</w:t>
      </w:r>
    </w:p>
    <w:bookmarkEnd w:id="21"/>
    <w:bookmarkStart w:id="24" w:name="Xaa2d83ebec41e39b450defa0d53b1274c4dc0a4"/>
    <w:p>
      <w:pPr>
        <w:pStyle w:val="Heading2"/>
      </w:pPr>
      <w:r>
        <w:t xml:space="preserve">3. Ethical Frameworks in the Australian Context</w:t>
      </w:r>
    </w:p>
    <w:p>
      <w:pPr>
        <w:pStyle w:val="FirstParagraph"/>
      </w:pPr>
      <w:r>
        <w:t xml:space="preserve">Ethics remain the cornerstone of professional journalism. In</w:t>
      </w:r>
      <w:r>
        <w:t xml:space="preserve"> </w:t>
      </w:r>
      <w:r>
        <w:rPr>
          <w:bCs/>
          <w:b/>
        </w:rPr>
        <w:t xml:space="preserve">Australia Melbourne</w:t>
      </w:r>
      <w:r>
        <w:t xml:space="preserve">, journalists are guided by the Media, Entertainment &amp; Arts Alliance (MEAA) Code of Ethics, which emphasizes respect for human rights and fairness. However, applying these universal principles to local issues requires nuanced understanding.</w:t>
      </w:r>
    </w:p>
    <w:bookmarkStart w:id="22" w:name="indigenous-representation"/>
    <w:p>
      <w:pPr>
        <w:pStyle w:val="Heading3"/>
      </w:pPr>
      <w:r>
        <w:t xml:space="preserve">3.1 Indigenous Representation</w:t>
      </w:r>
    </w:p>
    <w:p>
      <w:pPr>
        <w:pStyle w:val="FirstParagraph"/>
      </w:pPr>
      <w:r>
        <w:t xml:space="preserve">A critical ethical challenge for a journalist in</w:t>
      </w:r>
      <w:r>
        <w:t xml:space="preserve"> </w:t>
      </w:r>
      <w:r>
        <w:rPr>
          <w:bCs/>
          <w:b/>
        </w:rPr>
        <w:t xml:space="preserve">Australia Melbourne</w:t>
      </w:r>
      <w:r>
        <w:t xml:space="preserve"> </w:t>
      </w:r>
      <w:r>
        <w:t xml:space="preserve">is the representation of Aboriginal and Torres Strait Islander peoples. Given that Victoria has a significant Indigenous population, often centered in urban areas like Melbourne’s north and west, journalists must avoid tokenism or stereotyping. The role of the journalist here involves decolonizing newsrooms—ensuring that Indigenous stories are told with agency by Indigenous people rather than solely through a colonial lens.</w:t>
      </w:r>
    </w:p>
    <w:bookmarkEnd w:id="22"/>
    <w:bookmarkStart w:id="23" w:name="sensationalism-vs.-public-interest"/>
    <w:p>
      <w:pPr>
        <w:pStyle w:val="Heading3"/>
      </w:pPr>
      <w:r>
        <w:t xml:space="preserve">3.2 Sensationalism vs. Public Interest</w:t>
      </w:r>
    </w:p>
    <w:p>
      <w:pPr>
        <w:pStyle w:val="FirstParagraph"/>
      </w:pPr>
      <w:r>
        <w:t xml:space="preserve">The pressure to generate clicks in Melbourne’s competitive digital landscape can tempt journalists toward sensationalism. Ethical journalism requires a strict adherence to public interest over public curiosity. In</w:t>
      </w:r>
      <w:r>
        <w:t xml:space="preserve"> </w:t>
      </w:r>
      <w:r>
        <w:rPr>
          <w:bCs/>
          <w:b/>
        </w:rPr>
        <w:t xml:space="preserve">Australia Melbourne</w:t>
      </w:r>
      <w:r>
        <w:t xml:space="preserve">, where issues such as housing affordability, climate change (specifically regarding bushfires and floods), and migration are paramount, the journalist has a duty to provide contextually rich reporting that empowers citizens rather than merely frightening them.</w:t>
      </w:r>
    </w:p>
    <w:bookmarkEnd w:id="23"/>
    <w:bookmarkEnd w:id="24"/>
    <w:bookmarkStart w:id="25" w:name="community-engagement-and-accountability"/>
    <w:p>
      <w:pPr>
        <w:pStyle w:val="Heading2"/>
      </w:pPr>
      <w:r>
        <w:t xml:space="preserve">4. Community Engagement and Accountability</w:t>
      </w:r>
    </w:p>
    <w:p>
      <w:pPr>
        <w:pStyle w:val="FirstParagraph"/>
      </w:pPr>
      <w:r>
        <w:t xml:space="preserve">In</w:t>
      </w:r>
      <w:r>
        <w:t xml:space="preserve"> </w:t>
      </w:r>
      <w:r>
        <w:rPr>
          <w:bCs/>
          <w:b/>
        </w:rPr>
        <w:t xml:space="preserve">Australia Melbourne</w:t>
      </w:r>
      <w:r>
        <w:t xml:space="preserve">, the relationship between the media and the community is unique. Melbourne residents are known for their high levels of civic engagement, from football culture to political activism. For a journalist, this means that credibility is built on transparency and accessibility.</w:t>
      </w:r>
    </w:p>
    <w:p>
      <w:pPr>
        <w:pStyle w:val="BodyText"/>
      </w:pPr>
      <w:r>
        <w:t xml:space="preserve">The traditional model of "talking down" to the audience is obsolete. The modern journalist in</w:t>
      </w:r>
      <w:r>
        <w:t xml:space="preserve"> </w:t>
      </w:r>
      <w:r>
        <w:rPr>
          <w:bCs/>
          <w:b/>
        </w:rPr>
        <w:t xml:space="preserve">Australia Melbourne</w:t>
      </w:r>
      <w:r>
        <w:t xml:space="preserve"> </w:t>
      </w:r>
      <w:r>
        <w:t xml:space="preserve">must engage in two-way communication. This involves utilizing social media not just for distribution, but for feedback loops that shape reporting agendas. Community-led journalism initiatives in Melbourne demonstrate that when journalists collaborate with locals to identify pressing issues, trust increases. Therefore, the journalist’s role is evolving into that of a community facilitator.</w:t>
      </w:r>
    </w:p>
    <w:bookmarkEnd w:id="25"/>
    <w:bookmarkStart w:id="26" w:name="regulatory-landscape-and-press-freedom"/>
    <w:p>
      <w:pPr>
        <w:pStyle w:val="Heading2"/>
      </w:pPr>
      <w:r>
        <w:t xml:space="preserve">5. Regulatory Landscape and Press Freedom</w:t>
      </w:r>
    </w:p>
    <w:p>
      <w:pPr>
        <w:pStyle w:val="FirstParagraph"/>
      </w:pPr>
      <w:r>
        <w:t xml:space="preserve">The regulatory environment in</w:t>
      </w:r>
      <w:r>
        <w:t xml:space="preserve"> </w:t>
      </w:r>
      <w:r>
        <w:rPr>
          <w:bCs/>
          <w:b/>
        </w:rPr>
        <w:t xml:space="preserve">Australia Melbourne</w:t>
      </w:r>
      <w:r>
        <w:t xml:space="preserve"> </w:t>
      </w:r>
      <w:r>
        <w:t xml:space="preserve">is complex. While Australia does not have a statutory media council with enforcement powers akin to some European nations, the Independent Media Complaints system operates under the auspices of industry bodies. Recently, proposals for mandatory news bargaining codes have sought to ensure that journalists and their employers are fairly compensated when tech platforms use their content.</w:t>
      </w:r>
    </w:p>
    <w:p>
      <w:pPr>
        <w:pStyle w:val="BodyText"/>
      </w:pPr>
      <w:r>
        <w:t xml:space="preserve">For a journalist in</w:t>
      </w:r>
      <w:r>
        <w:t xml:space="preserve"> </w:t>
      </w:r>
      <w:r>
        <w:rPr>
          <w:bCs/>
          <w:b/>
        </w:rPr>
        <w:t xml:space="preserve">Australia Melbourne</w:t>
      </w:r>
      <w:r>
        <w:t xml:space="preserve">, understanding these regulatory nuances is essential. They must advocate for press freedom while acknowledging the responsibilities that come with it. The potential introduction of stricter media laws could impact how a journalist investigates powerful entities, including government and corporate interests.</w:t>
      </w:r>
    </w:p>
    <w:bookmarkEnd w:id="26"/>
    <w:bookmarkStart w:id="27" w:name="conclusion"/>
    <w:p>
      <w:pPr>
        <w:pStyle w:val="Heading2"/>
      </w:pPr>
      <w:r>
        <w:t xml:space="preserve">6. Conclusion</w:t>
      </w:r>
    </w:p>
    <w:p>
      <w:pPr>
        <w:pStyle w:val="FirstParagraph"/>
      </w:pPr>
      <w:r>
        <w:t xml:space="preserve">The role of the</w:t>
      </w:r>
      <w:r>
        <w:t xml:space="preserve"> </w:t>
      </w:r>
      <w:r>
        <w:rPr>
          <w:bCs/>
          <w:b/>
        </w:rPr>
        <w:t xml:space="preserve">Journalist</w:t>
      </w:r>
      <w:r>
        <w:t xml:space="preserve"> </w:t>
      </w:r>
      <w:r>
        <w:t xml:space="preserve">in</w:t>
      </w:r>
      <w:r>
        <w:t xml:space="preserve"> </w:t>
      </w:r>
      <w:r>
        <w:rPr>
          <w:bCs/>
          <w:b/>
        </w:rPr>
        <w:t xml:space="preserve">Australia Melbourne</w:t>
      </w:r>
      <w:r>
        <w:t xml:space="preserve"> </w:t>
      </w:r>
      <w:r>
        <w:t xml:space="preserve">is at a crossroads. It is no longer sufficient to simply report the news; one must navigate a digital ecosystem dominated by tech giants, uphold rigorous ethical standards in an era of misinformation, and foster deep connections with a diverse local community. The future of journalism in</w:t>
      </w:r>
      <w:r>
        <w:t xml:space="preserve"> </w:t>
      </w:r>
      <w:r>
        <w:rPr>
          <w:bCs/>
          <w:b/>
        </w:rPr>
        <w:t xml:space="preserve">Australia Melbourne</w:t>
      </w:r>
      <w:r>
        <w:t xml:space="preserve"> </w:t>
      </w:r>
      <w:r>
        <w:t xml:space="preserve">depends on professionals who are not only skilled storytellers but also technologically adept ethical guardians. By embracing these changes while holding fast to the core principles of truth-seeking and public service, journalists in this vibrant city can continue to play a vital role in sustaining Australian democracy.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Australia Melbourne</dc:title>
  <dc:creator/>
  <dc:language>en</dc:language>
  <cp:keywords/>
  <dcterms:created xsi:type="dcterms:W3CDTF">2026-07-29T08:35:39Z</dcterms:created>
  <dcterms:modified xsi:type="dcterms:W3CDTF">2026-07-29T08:35:39Z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