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Responsibility</w:t>
      </w:r>
      <w:r>
        <w:t xml:space="preserve"> </w:t>
      </w:r>
      <w:r>
        <w:t xml:space="preserve">of</w:t>
      </w:r>
      <w:r>
        <w:t xml:space="preserve"> </w:t>
      </w:r>
      <w:r>
        <w:t xml:space="preserve">the</w:t>
      </w:r>
      <w:r>
        <w:t xml:space="preserve"> </w:t>
      </w:r>
      <w:r>
        <w:t xml:space="preserve">Journalist</w:t>
      </w:r>
      <w:r>
        <w:t xml:space="preserve"> </w:t>
      </w:r>
      <w:r>
        <w:t xml:space="preserve">in</w:t>
      </w:r>
      <w:r>
        <w:t xml:space="preserve"> </w:t>
      </w:r>
      <w:r>
        <w:t xml:space="preserve">Belgium</w:t>
      </w:r>
      <w:r>
        <w:t xml:space="preserve"> </w:t>
      </w:r>
      <w:r>
        <w:t xml:space="preserve">Brussels</w:t>
      </w:r>
    </w:p>
    <w:bookmarkStart w:id="32" w:name="X1fc98a8c80ffbe09c7eedefde6132b2b01268f7"/>
    <w:p>
      <w:pPr>
        <w:pStyle w:val="Heading1"/>
      </w:pPr>
      <w:r>
        <w:t xml:space="preserve">The Role and Responsibility of the Journalist in Belgium Brussels</w:t>
      </w:r>
    </w:p>
    <w:p>
      <w:pPr>
        <w:pStyle w:val="FirstParagraph"/>
      </w:pPr>
      <w:r>
        <w:t xml:space="preserve">A Term Paper Submitted in Partial Fulfillment of Academic Requirements for Media Studies and European Politics</w:t>
      </w:r>
    </w:p>
    <w:p>
      <w:r>
        <w:pict>
          <v:rect style="width:0;height:1.5pt" o:hralign="center" o:hrstd="t" o:hr="t"/>
        </w:pict>
      </w:r>
    </w:p>
    <w:p>
      <w:pPr>
        <w:pStyle w:val="FirstParagraph"/>
      </w:pPr>
      <w:r>
        <w:rPr>
          <w:bCs/>
          <w:b/>
        </w:rPr>
        <w:t xml:space="preserve">Abstract:</w:t>
      </w:r>
      <w:r>
        <w:br/>
      </w:r>
      <w:r>
        <w:t xml:space="preserve">This term paper examines the critical function, structural challenges, and ethical obligations of the journalist within the unique socio-political ecosystem of Belgium Brussels. As the de facto capital of Europe, Brussels presents a distinct environment for press freedom and information dissemination. This document argues that while journalists in this region serve as essential watchdogs over supranational institutions like the European Union and NATO, they simultaneously navigate complex linguistic divides, bureaucratic opacity, and political pressures. The paper explores how the identity of a journalist is reshaped by the multinational context of Belgium Brussels, requiring heightened skills in translation, cultural mediation, and specialized investigative reporting.</w:t>
      </w:r>
    </w:p>
    <w:bookmarkStart w:id="20" w:name="introduction"/>
    <w:p>
      <w:pPr>
        <w:pStyle w:val="Heading2"/>
      </w:pPr>
      <w:r>
        <w:t xml:space="preserve">1. Introduction</w:t>
      </w:r>
    </w:p>
    <w:p>
      <w:pPr>
        <w:pStyle w:val="FirstParagraph"/>
      </w:pPr>
      <w:r>
        <w:t xml:space="preserve">The landscape of modern journalism is undergoing a profound transformation due to digitalization and shifting public trust. However, nowhere is the stakes of accurate reporting higher than in the political heart of Europe: Belgium Brussels. For decades, this city has served as the administrative capital for both Belgium and key European Union institutions. Consequently, the</w:t>
      </w:r>
      <w:r>
        <w:t xml:space="preserve"> </w:t>
      </w:r>
      <w:r>
        <w:rPr>
          <w:bCs/>
          <w:b/>
        </w:rPr>
        <w:t xml:space="preserve">journalist</w:t>
      </w:r>
      <w:r>
        <w:t xml:space="preserve"> </w:t>
      </w:r>
      <w:r>
        <w:t xml:space="preserve">operating within this sphere carries a dual burden: representing national media interests while serving a transnational audience that looks to Brussels for legislative clarity on matters of global import.</w:t>
      </w:r>
    </w:p>
    <w:p>
      <w:pPr>
        <w:pStyle w:val="BodyText"/>
      </w:pPr>
      <w:r>
        <w:t xml:space="preserve">In the context of this term paper, it is imperative to understand that Belgium Brussels is not merely a geographic location but a geopolitical entity. It is a hub where diplomacy intersects with domestic politics. Therefore, the role of the journalist here extends beyond mere reporting; it involves decoding complex bureaucratic processes for citizens across 27 member states and interpreting international developments for local Belgian communities.</w:t>
      </w:r>
    </w:p>
    <w:bookmarkEnd w:id="20"/>
    <w:bookmarkStart w:id="23" w:name="the-unique-ecology-of-belgium-brussels"/>
    <w:p>
      <w:pPr>
        <w:pStyle w:val="Heading2"/>
      </w:pPr>
      <w:r>
        <w:t xml:space="preserve">2. The Unique Ecology of Belgium Brussels</w:t>
      </w:r>
    </w:p>
    <w:p>
      <w:pPr>
        <w:pStyle w:val="FirstParagraph"/>
      </w:pPr>
      <w:r>
        <w:t xml:space="preserve">To comprehend the position of the</w:t>
      </w:r>
      <w:r>
        <w:t xml:space="preserve"> </w:t>
      </w:r>
      <w:r>
        <w:rPr>
          <w:bCs/>
          <w:b/>
        </w:rPr>
        <w:t xml:space="preserve">journalist</w:t>
      </w:r>
      <w:r>
        <w:t xml:space="preserve">, one must first appreciate the unique ecology of Belgium Brussels. This city is characterized by a profound linguistic and cultural duality, situated in a bilingual region that serves as a gateway between French-speaking Wallonia and Dutch-speaking Flanders. For any media professional covering news in Belgium Brussels, language is not just a tool for communication but a political barrier.</w:t>
      </w:r>
    </w:p>
    <w:bookmarkStart w:id="21" w:name="X8c0d9b38bec7416271da14da601ec61ef087802"/>
    <w:p>
      <w:pPr>
        <w:pStyle w:val="Heading3"/>
      </w:pPr>
      <w:r>
        <w:t xml:space="preserve">2.1 The Language Barrier as Professional Hurdle</w:t>
      </w:r>
    </w:p>
    <w:p>
      <w:pPr>
        <w:pStyle w:val="FirstParagraph"/>
      </w:pPr>
      <w:r>
        <w:t xml:space="preserve">The press corps in Belgium Brussels is often divided along linguistic lines, with French-language media (such as RTBF or Le Soir) and Dutch-language media (such as VRT or De Standaard) operating in separate ecosystems despite covering the same events. A skilled journalist must navigate these divides, ensuring that information regarding EU directives, NATO decisions, and Belgian federal crises is accurately translated not just linguistically, but culturally. Failure to do so often results in fragmented public understanding of critical political events.</w:t>
      </w:r>
    </w:p>
    <w:bookmarkEnd w:id="21"/>
    <w:bookmarkStart w:id="22" w:name="the-brussels-bubble"/>
    <w:p>
      <w:pPr>
        <w:pStyle w:val="Heading3"/>
      </w:pPr>
      <w:r>
        <w:t xml:space="preserve">2.2 The "Brussels Bubble"</w:t>
      </w:r>
    </w:p>
    <w:p>
      <w:pPr>
        <w:pStyle w:val="FirstParagraph"/>
      </w:pPr>
      <w:r>
        <w:t xml:space="preserve">The term "Belgium Brussels" also conjures the image of the "Brussels Bubble." This refers to the insulated community of lobbyists, EU officials, MEPs (Members of European Parliament), and journalists who interact daily within a tight-knit network. For an independent</w:t>
      </w:r>
      <w:r>
        <w:t xml:space="preserve"> </w:t>
      </w:r>
      <w:r>
        <w:rPr>
          <w:bCs/>
          <w:b/>
        </w:rPr>
        <w:t xml:space="preserve">journalist</w:t>
      </w:r>
      <w:r>
        <w:t xml:space="preserve">, maintaining distance from this bubble is essential for objectivity. However, access to sources often depends on relationships built within these corridors. This creates an inherent tension between the need for exclusive information and the imperative of editorial independence.</w:t>
      </w:r>
    </w:p>
    <w:bookmarkEnd w:id="22"/>
    <w:bookmarkEnd w:id="23"/>
    <w:bookmarkStart w:id="26" w:name="Xeb85130b2d47b81d9c8985ef97644a3a42f42b4"/>
    <w:p>
      <w:pPr>
        <w:pStyle w:val="Heading2"/>
      </w:pPr>
      <w:r>
        <w:t xml:space="preserve">3. The Journalist as Watchdog and Translator</w:t>
      </w:r>
    </w:p>
    <w:p>
      <w:pPr>
        <w:pStyle w:val="FirstParagraph"/>
      </w:pPr>
      <w:r>
        <w:t xml:space="preserve">The primary function of any</w:t>
      </w:r>
      <w:r>
        <w:t xml:space="preserve"> </w:t>
      </w:r>
      <w:r>
        <w:rPr>
          <w:bCs/>
          <w:b/>
        </w:rPr>
        <w:t xml:space="preserve">journalist</w:t>
      </w:r>
      <w:r>
        <w:t xml:space="preserve">, regardless of location, is to act as a watchdog over power structures. In Belgium Brussels, this role is magnified by the presence of supranational entities that operate far removed from direct national democratic control. The European Commission and the European Parliament make decisions that affect millions, yet their processes can be opaque.</w:t>
      </w:r>
    </w:p>
    <w:bookmarkStart w:id="24" w:name="decoding-supranational-power"/>
    <w:p>
      <w:pPr>
        <w:pStyle w:val="Heading3"/>
      </w:pPr>
      <w:r>
        <w:t xml:space="preserve">3.1 Decoding Supranational Power</w:t>
      </w:r>
    </w:p>
    <w:p>
      <w:pPr>
        <w:pStyle w:val="FirstParagraph"/>
      </w:pPr>
      <w:r>
        <w:t xml:space="preserve">Journalists in this region must possess specialized knowledge of EU law, trade agreements, and foreign policy nuances. They are tasked with translating legalese into accessible news for the general public. For instance, when Belgium Brussels hosts climate summits or migration treaty negotiations, it is the journalist’s duty to explain the real-world implications of these talks to voters in Paris, Berlin, Warsaw, and beyond.</w:t>
      </w:r>
    </w:p>
    <w:bookmarkEnd w:id="24"/>
    <w:bookmarkStart w:id="25" w:name="national-vs.-international-perspectives"/>
    <w:p>
      <w:pPr>
        <w:pStyle w:val="Heading3"/>
      </w:pPr>
      <w:r>
        <w:t xml:space="preserve">3.2 National vs. International Perspectives</w:t>
      </w:r>
    </w:p>
    <w:p>
      <w:pPr>
        <w:pStyle w:val="FirstParagraph"/>
      </w:pPr>
      <w:r>
        <w:t xml:space="preserve">A distinct challenge for the journalist in Belgium Brussels is balancing national interests with European solidarity. Belgian politics is often coalition-based and fragile, while EU politics requires consensus-building over longer periods. A journalist must analyze how domestic political pressures in Flanders or Wallonia influence the Belgian government’s stance on EU matters, and conversely, how EU mandates constrain national sovereignty.</w:t>
      </w:r>
    </w:p>
    <w:bookmarkEnd w:id="25"/>
    <w:bookmarkEnd w:id="26"/>
    <w:bookmarkStart w:id="29" w:name="X574716a0019ff7a25ab4c102c4260f2b0d4f3df"/>
    <w:p>
      <w:pPr>
        <w:pStyle w:val="Heading2"/>
      </w:pPr>
      <w:r>
        <w:t xml:space="preserve">4. Ethical Challenges and Digital Disinformation</w:t>
      </w:r>
    </w:p>
    <w:p>
      <w:pPr>
        <w:pStyle w:val="FirstParagraph"/>
      </w:pPr>
      <w:r>
        <w:t xml:space="preserve">In the contemporary era, the integrity of a journalist is constantly tested by disinformation campaigns. Belgium Brussels has become a target for foreign interference operations aimed at destabilizing European unity. Journalists here are on the front lines of defending democratic truth.</w:t>
      </w:r>
    </w:p>
    <w:bookmarkStart w:id="27" w:name="combating-fake-news"/>
    <w:p>
      <w:pPr>
        <w:pStyle w:val="Heading3"/>
      </w:pPr>
      <w:r>
        <w:t xml:space="preserve">4.1 Combating Fake News</w:t>
      </w:r>
    </w:p>
    <w:p>
      <w:pPr>
        <w:pStyle w:val="FirstParagraph"/>
      </w:pPr>
      <w:r>
        <w:t xml:space="preserve">Misinformation spreads rapidly across borders, often originating from outside the EU but amplified within Belgium Brussels through social media bots and coordinated disinformation networks. The modern journalist must employ rigorous fact-checking methodologies and digital forensic skills to verify sources before publication. Trust in media is eroding globally, and journalists in this capital of democracy bear a heavy responsibility to maintain credibility.</w:t>
      </w:r>
    </w:p>
    <w:bookmarkEnd w:id="27"/>
    <w:bookmarkStart w:id="28" w:name="safety-pressures"/>
    <w:p>
      <w:pPr>
        <w:pStyle w:val="Heading3"/>
      </w:pPr>
      <w:r>
        <w:t xml:space="preserve">4.2 Safety Pressures</w:t>
      </w:r>
    </w:p>
    <w:p>
      <w:pPr>
        <w:pStyle w:val="FirstParagraph"/>
      </w:pPr>
      <w:r>
        <w:t xml:space="preserve">Furthermore, covering sensitive topics such as counter-terrorism, intelligence operations, or corruption scandals can pose physical risks. The journalist must work within the legal frameworks that protect press freedom in Belgium while ensuring their own safety and that of their sources.</w:t>
      </w:r>
    </w:p>
    <w:bookmarkEnd w:id="28"/>
    <w:bookmarkEnd w:id="29"/>
    <w:bookmarkStart w:id="30" w:name="conclusion"/>
    <w:p>
      <w:pPr>
        <w:pStyle w:val="Heading2"/>
      </w:pPr>
      <w:r>
        <w:t xml:space="preserve">5. Conclusion</w:t>
      </w:r>
    </w:p>
    <w:p>
      <w:pPr>
        <w:pStyle w:val="FirstParagraph"/>
      </w:pPr>
      <w:r>
        <w:t xml:space="preserve">In conclusion, the role of the journalist in Belgium Brussels is multifaceted and indispensable. It requires a blend of traditional reporting skills with specialized expertise in European politics, linguistic proficiency, and digital literacy. The unique environment of Belgium Brussels demands that media professionals act not only as reporters but also as translators between complex bureaucratic systems and the public they serve.</w:t>
      </w:r>
    </w:p>
    <w:p>
      <w:pPr>
        <w:pStyle w:val="BodyText"/>
      </w:pPr>
      <w:r>
        <w:t xml:space="preserve">As Europe faces new challenges—from economic instability to geopolitical conflicts—the work done by journalists in this city will be crucial in shaping an informed citizenry. The term paper highlights that without a robust, independent, and ethically grounded press corps in Belgium Brussels, the democratic deficit feared by many citizens would become a reality. Thus, supporting the professional development of journalists is not just a media concern but a cornerstone of European democratic resilience.</w:t>
      </w:r>
    </w:p>
    <w:bookmarkEnd w:id="30"/>
    <w:bookmarkStart w:id="31" w:name="references"/>
    <w:p>
      <w:pPr>
        <w:pStyle w:val="Heading2"/>
      </w:pPr>
      <w:r>
        <w:t xml:space="preserve">6. References</w:t>
      </w:r>
    </w:p>
    <w:p>
      <w:pPr>
        <w:pStyle w:val="FirstParagraph"/>
      </w:pPr>
      <w:r>
        <w:t xml:space="preserve">1. European Commission Directorate-General for Communication (2023). "Press Freedom and Media Pluralism in the EU."</w:t>
      </w:r>
    </w:p>
    <w:p>
      <w:pPr>
        <w:pStyle w:val="BodyText"/>
      </w:pPr>
      <w:r>
        <w:t xml:space="preserve">2. Belgian Press Council Charter of Rights and Duties of Journalists (Updated Edition).</w:t>
      </w:r>
    </w:p>
    <w:p>
      <w:pPr>
        <w:pStyle w:val="BodyText"/>
      </w:pPr>
      <w:r>
        <w:t xml:space="preserve">Term Paper ID: BRU-JRN-2023-XA | Prepared for Academic Review in Belgium Brussels</w:t>
      </w:r>
      <w:r>
        <w:br/>
      </w:r>
      <w:r>
        <w:t xml:space="preserve">© 2023 Academic Media Studies Division. All rights reserved.</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Responsibility of the Journalist in Belgium Brussels</dc:title>
  <dc:creator/>
  <dc:language>en</dc:language>
  <cp:keywords/>
  <dcterms:created xsi:type="dcterms:W3CDTF">2026-07-29T14:20:14Z</dcterms:created>
  <dcterms:modified xsi:type="dcterms:W3CDTF">2026-07-29T14:20:14Z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