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Montreal</w:t>
      </w:r>
    </w:p>
    <w:bookmarkStart w:id="30" w:name="Xdc694b5c16ac53e8187e35d3f9c3b641a7f118d"/>
    <w:p>
      <w:pPr>
        <w:pStyle w:val="Heading1"/>
      </w:pPr>
      <w:r>
        <w:t xml:space="preserve">The Role and Evolution of the Journalist in Canada Montreal</w:t>
      </w:r>
    </w:p>
    <w:p>
      <w:pPr>
        <w:pStyle w:val="FirstParagraph"/>
      </w:pPr>
      <w:r>
        <w:rPr>
          <w:bCs/>
          <w:b/>
        </w:rPr>
        <w:t xml:space="preserve">Date:</w:t>
      </w:r>
      <w:r>
        <w:t xml:space="preserve"> </w:t>
      </w:r>
      <w:r>
        <w:t xml:space="preserve">October 2023</w:t>
      </w:r>
      <w:r>
        <w:br/>
      </w:r>
    </w:p>
    <w:p>
      <w:pPr>
        <w:pStyle w:val="BodyText"/>
      </w:pPr>
      <w:r>
        <w:t xml:space="preserve">[Student Name]</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modern media is undergoing a seismic shift, driven by digital transformation, changing consumer habits, and the urgent need for verified information. Within this complex ecosystem, the figure of the journalist remains central yet increasingly contested. This term paper explores the multifaceted role of the journalist, with a specific focus on their operation within</w:t>
      </w:r>
      <w:r>
        <w:t xml:space="preserve"> </w:t>
      </w:r>
      <w:r>
        <w:rPr>
          <w:bCs/>
          <w:b/>
        </w:rPr>
        <w:t xml:space="preserve">Canada Montreal</w:t>
      </w:r>
      <w:r>
        <w:t xml:space="preserve">. As one of North America’s most vibrant bilingual cities and a cultural hub for francophone media, Montreal offers a unique case study for understanding how local journalists navigate global challenges while serving community-specific needs. The purpose of this document is to analyze the professional standards, linguistic responsibilities, and technological adaptations required by the contemporary journalist in this distinct jurisdiction.</w:t>
      </w:r>
    </w:p>
    <w:bookmarkEnd w:id="20"/>
    <w:bookmarkStart w:id="21" w:name="X2d7e2a431a3b908aa809bbb7d5cf5b83187e2f6"/>
    <w:p>
      <w:pPr>
        <w:pStyle w:val="Heading2"/>
      </w:pPr>
      <w:r>
        <w:t xml:space="preserve">II. The Historical Context: A Bilingual Crucible</w:t>
      </w:r>
    </w:p>
    <w:p>
      <w:pPr>
        <w:pStyle w:val="FirstParagraph"/>
      </w:pPr>
      <w:r>
        <w:t xml:space="preserve">To understand the modern journalist in Montreal, one must first acknowledge the historical weight of language and identity. Unlike many other North American cities, journalism in Montreal has always been deeply intertwined with political and cultural identity. The establishment of French-language media was not merely a service to consumers but a political act to preserve culture within an English-dominated continent. Therefore, the traditional journalist in this region carried dual responsibilities: reporting facts and safeguarding linguistic heritage. This historical context influences current practices, where bilingualism is often not just an asset but a professional requirement for senior roles in major outlets such as</w:t>
      </w:r>
      <w:r>
        <w:t xml:space="preserve"> </w:t>
      </w:r>
      <w:r>
        <w:rPr>
          <w:iCs/>
          <w:i/>
        </w:rPr>
        <w:t xml:space="preserve">La Presse</w:t>
      </w:r>
      <w:r>
        <w:t xml:space="preserve">,</w:t>
      </w:r>
      <w:r>
        <w:t xml:space="preserve"> </w:t>
      </w:r>
      <w:r>
        <w:rPr>
          <w:iCs/>
          <w:i/>
        </w:rPr>
        <w:t xml:space="preserve">TVA Nouvelles</w:t>
      </w:r>
      <w:r>
        <w:t xml:space="preserve">, or the French services of the CBC/Radio-Canada.</w:t>
      </w:r>
    </w:p>
    <w:bookmarkEnd w:id="21"/>
    <w:bookmarkStart w:id="24" w:name="X07653be8a00b531c77b96e518b970b0f9ddc33b"/>
    <w:p>
      <w:pPr>
        <w:pStyle w:val="Heading2"/>
      </w:pPr>
      <w:r>
        <w:t xml:space="preserve">III. The Core Responsibilities of the Modern Journalist</w:t>
      </w:r>
    </w:p>
    <w:p>
      <w:pPr>
        <w:pStyle w:val="FirstParagraph"/>
      </w:pPr>
      <w:r>
        <w:t xml:space="preserve">The fundamental duty of any journalist is to seek truth and report it accurately. However, in an era characterized by "fake news" and algorithmic bias, this task has become exponentially more difficult. The modern journalist must act as a gatekeeper against misinformation while simultaneously engaging audiences on social media platforms that often prioritize sensationalism over nuance.</w:t>
      </w:r>
    </w:p>
    <w:bookmarkStart w:id="22" w:name="a.-accuracy-and-verification"/>
    <w:p>
      <w:pPr>
        <w:pStyle w:val="Heading3"/>
      </w:pPr>
      <w:r>
        <w:t xml:space="preserve">A. Accuracy and Verification</w:t>
      </w:r>
    </w:p>
    <w:p>
      <w:pPr>
        <w:pStyle w:val="FirstParagraph"/>
      </w:pPr>
      <w:r>
        <w:t xml:space="preserve">In the race for clicks, the temptation to publish unverified information is high. Yet, professional credibility relies on rigorous fact-checking protocols. For a journalist operating in Canada Montreal, this involves navigating complex legal frameworks regarding libel and privacy laws specific to Quebec’s civil law system, which differs significantly from the common law systems used elsewhere in Canada.</w:t>
      </w:r>
    </w:p>
    <w:bookmarkEnd w:id="22"/>
    <w:bookmarkStart w:id="23" w:name="Xdd7621ab1de6c1dd1268946c6cfc05aef001740"/>
    <w:p>
      <w:pPr>
        <w:pStyle w:val="Heading3"/>
      </w:pPr>
      <w:r>
        <w:t xml:space="preserve">B. Ethical Impartiality vs. Cultural Advocacy</w:t>
      </w:r>
    </w:p>
    <w:p>
      <w:pPr>
        <w:pStyle w:val="FirstParagraph"/>
      </w:pPr>
      <w:r>
        <w:t xml:space="preserve">Traditional journalistic ethics demand impartiality. However, journalists in Montreal often face ethical dilemmas when reporting on issues related to language laws (such as Bill 96) or sovereignty movements. The journalist must balance objective reporting with an understanding of the cultural sensitivities inherent in Quebec society. This requires a nuanced approach that respects the local context without becoming a mouthpiece for any political faction.</w:t>
      </w:r>
    </w:p>
    <w:bookmarkEnd w:id="23"/>
    <w:bookmarkEnd w:id="24"/>
    <w:bookmarkStart w:id="25" w:name="X92be02568594c5e9db3d14fb4629b3153e661b9"/>
    <w:p>
      <w:pPr>
        <w:pStyle w:val="Heading2"/>
      </w:pPr>
      <w:r>
        <w:t xml:space="preserve">IV. Technological Adaptation and Digital Journalism</w:t>
      </w:r>
    </w:p>
    <w:p>
      <w:pPr>
        <w:pStyle w:val="FirstParagraph"/>
      </w:pPr>
      <w:r>
        <w:t xml:space="preserve">The rise of digital media has disrupted traditional business models, leading to job cuts and the consolidation of media ownership. Journalists in Montreal are no longer just writers or broadcasters; they are data analysts, video editors, podcasters, and social media managers. The skill set required for a journalist today is multidisciplinary.</w:t>
      </w:r>
    </w:p>
    <w:p>
      <w:pPr>
        <w:pStyle w:val="BodyText"/>
      </w:pPr>
      <w:r>
        <w:t xml:space="preserve">In</w:t>
      </w:r>
      <w:r>
        <w:t xml:space="preserve"> </w:t>
      </w:r>
      <w:r>
        <w:rPr>
          <w:bCs/>
          <w:b/>
        </w:rPr>
        <w:t xml:space="preserve">Canada Montreal</w:t>
      </w:r>
      <w:r>
        <w:t xml:space="preserve">, local newsrooms have experimented with various digital strategies to maintain relevance. This includes the development of subscription-based models for high-quality investigative journalism and the use of data visualization tools to explain complex municipal issues, such as transit planning or housing crises. The journalist must be tech-savvy, capable of using analytics to understand audience engagement while resisting the pressure to distort stories purely for viral potential.</w:t>
      </w:r>
    </w:p>
    <w:bookmarkEnd w:id="25"/>
    <w:bookmarkStart w:id="26" w:name="v.-community-engagement-and-local-impact"/>
    <w:p>
      <w:pPr>
        <w:pStyle w:val="Heading2"/>
      </w:pPr>
      <w:r>
        <w:t xml:space="preserve">V. Community Engagement and Local Impact</w:t>
      </w:r>
    </w:p>
    <w:p>
      <w:pPr>
        <w:pStyle w:val="FirstParagraph"/>
      </w:pPr>
      <w:r>
        <w:t xml:space="preserve">While global news organizations cover international events, local journalists play a critical role in holding municipal power accountable. In Montreal, this involves monitoring the city council’s decisions on urban development, environmental policies, and social services. The journalist serves as a bridge between government institutions and the public.</w:t>
      </w:r>
    </w:p>
    <w:p>
      <w:pPr>
        <w:pStyle w:val="BodyText"/>
      </w:pPr>
      <w:r>
        <w:t xml:space="preserve">Furthermore, journalism in this region must be inclusive of its diverse population. Montreal is home to significant immigrant communities from Africa, the Middle East, Asia, and the Caribbean. A responsible journalist must ensure that these communities are represented fairly in news coverage, avoiding stereotypes and providing platforms for underrepresented voices. This requires proactive sourcing strategies and cultural competence training within newsrooms.</w:t>
      </w:r>
    </w:p>
    <w:bookmarkEnd w:id="26"/>
    <w:bookmarkStart w:id="27" w:name="vi.-challenges-facing-journalists-today"/>
    <w:p>
      <w:pPr>
        <w:pStyle w:val="Heading2"/>
      </w:pPr>
      <w:r>
        <w:t xml:space="preserve">VI. Challenges Facing Journalists Today</w:t>
      </w:r>
    </w:p>
    <w:p>
      <w:pPr>
        <w:pStyle w:val="FirstParagraph"/>
      </w:pPr>
      <w:r>
        <w:t xml:space="preserve">The economic viability of journalism remains a pressing concern. Advertising revenue has shifted to global tech giants, leaving local outlets with shrinking budgets. In Montreal, this has led to reduced staff sizes and increased workloads for remaining journalists. Additionally, online harassment is a significant deterrent for many journalists, particularly those covering controversial topics or belonging to minority groups.</w:t>
      </w:r>
    </w:p>
    <w:p>
      <w:pPr>
        <w:pStyle w:val="BodyText"/>
      </w:pPr>
      <w:r>
        <w:t xml:space="preserve">Moreover, the polarization of political discourse threatens the credibility of journalism itself. Journalists are often accused of bias regardless of their actual conduct. In</w:t>
      </w:r>
      <w:r>
        <w:t xml:space="preserve"> </w:t>
      </w:r>
      <w:r>
        <w:rPr>
          <w:bCs/>
          <w:b/>
        </w:rPr>
        <w:t xml:space="preserve">Canada Montreal</w:t>
      </w:r>
      <w:r>
        <w:t xml:space="preserve">, this tension is exacerbated by debates over secularism and religious expression, requiring journalists to navigate highly charged social debates with care and precision.</w:t>
      </w:r>
    </w:p>
    <w:bookmarkEnd w:id="27"/>
    <w:bookmarkStart w:id="28" w:name="vii.-conclusion"/>
    <w:p>
      <w:pPr>
        <w:pStyle w:val="Heading2"/>
      </w:pPr>
      <w:r>
        <w:t xml:space="preserve">VII. Conclusion</w:t>
      </w:r>
    </w:p>
    <w:p>
      <w:pPr>
        <w:pStyle w:val="FirstParagraph"/>
      </w:pPr>
      <w:r>
        <w:t xml:space="preserve">The role of the journalist in contemporary society is more vital than ever, yet it is fraught with challenges. In the specific context of</w:t>
      </w:r>
      <w:r>
        <w:t xml:space="preserve"> </w:t>
      </w:r>
      <w:r>
        <w:rPr>
          <w:bCs/>
          <w:b/>
        </w:rPr>
        <w:t xml:space="preserve">Canada Montreal</w:t>
      </w:r>
      <w:r>
        <w:t xml:space="preserve">, journalists operate at the intersection of linguistic duality, cultural preservation, and digital innovation. They must uphold rigorous ethical standards while adapting to new technological realities and serving a diverse community.</w:t>
      </w:r>
    </w:p>
    <w:p>
      <w:pPr>
        <w:pStyle w:val="BodyText"/>
      </w:pPr>
      <w:r>
        <w:t xml:space="preserve">The future of journalism in this region depends on sustainable business models that value quality reporting over clickbait, robust support for press freedom, and a public that actively seeks out credible news sources. As the media landscape continues to evolve, the journalist remains an essential pillar of democratic society, ensuring transparency and fostering informed public debate. For students and practitioners alike, understanding the unique dynamics of journalism in Montreal provides valuable insights into broader global trends in media ethics and practice.</w:t>
      </w:r>
    </w:p>
    <w:bookmarkEnd w:id="28"/>
    <w:bookmarkStart w:id="29" w:name="viii.-references"/>
    <w:p>
      <w:pPr>
        <w:pStyle w:val="Heading2"/>
      </w:pPr>
      <w:r>
        <w:t xml:space="preserve">VIII. References</w:t>
      </w:r>
    </w:p>
    <w:p>
      <w:pPr>
        <w:numPr>
          <w:ilvl w:val="0"/>
          <w:numId w:val="1001"/>
        </w:numPr>
        <w:pStyle w:val="Compact"/>
      </w:pPr>
      <w:r>
        <w:t xml:space="preserve">CRTC (Canadian Radio-television and Telecommunications Commission). Reports on Canadian broadcasting policy.</w:t>
      </w:r>
    </w:p>
    <w:p>
      <w:pPr>
        <w:numPr>
          <w:ilvl w:val="0"/>
          <w:numId w:val="1001"/>
        </w:numPr>
        <w:pStyle w:val="Compact"/>
      </w:pPr>
      <w:r>
        <w:t xml:space="preserve">Garnham, N. (1979). *The British Press: A Study in Power*. Oxford University Press.</w:t>
      </w:r>
    </w:p>
    <w:p>
      <w:pPr>
        <w:numPr>
          <w:ilvl w:val="0"/>
          <w:numId w:val="1001"/>
        </w:numPr>
        <w:pStyle w:val="Compact"/>
      </w:pPr>
      <w:r>
        <w:t xml:space="preserve">National Post &amp; La Presse Archives on Quebec Media History.</w:t>
      </w:r>
    </w:p>
    <w:p>
      <w:pPr>
        <w:numPr>
          <w:ilvl w:val="0"/>
          <w:numId w:val="1001"/>
        </w:numPr>
        <w:pStyle w:val="Compact"/>
      </w:pPr>
      <w:r>
        <w:t xml:space="preserve">Royal Commission on Bilingualism and Biculturalism. (1963-1970).</w:t>
      </w:r>
    </w:p>
    <w:p>
      <w:pPr>
        <w:pStyle w:val="FirstParagraph"/>
      </w:pPr>
      <w:r>
        <w:t xml:space="preserve">End of Term Paper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Canada Montreal</dc:title>
  <dc:creator/>
  <dc:language>en</dc:language>
  <cp:keywords/>
  <dcterms:created xsi:type="dcterms:W3CDTF">2026-07-29T14:20:16Z</dcterms:created>
  <dcterms:modified xsi:type="dcterms:W3CDTF">2026-07-29T14:20:16Z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