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Chile</w:t>
      </w:r>
      <w:r>
        <w:t xml:space="preserve"> </w:t>
      </w:r>
      <w:r>
        <w:t xml:space="preserve">Santiago</w:t>
      </w:r>
    </w:p>
    <w:bookmarkStart w:id="27" w:name="X7a1631b1db66015eb399eb6a11d4d77b9a8fd6d"/>
    <w:p>
      <w:pPr>
        <w:pStyle w:val="Heading1"/>
      </w:pPr>
      <w:r>
        <w:t xml:space="preserve">The Role and Evolution of the Journalist in Chile Santiago</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Communications and Social Sciences</w:t>
      </w:r>
      <w:r>
        <w:br/>
      </w:r>
      <w:r>
        <w:rPr>
          <w:bCs/>
          <w:b/>
        </w:rPr>
        <w:t xml:space="preserve">Institutional Context:</w:t>
      </w:r>
      <w:r>
        <w:t xml:space="preserve"> </w:t>
      </w:r>
      <w:r>
        <w:t xml:space="preserve">Academic Study on Media Dynamics in Latin America</w:t>
      </w:r>
    </w:p>
    <w:bookmarkStart w:id="20" w:name="i.-introduction"/>
    <w:p>
      <w:pPr>
        <w:pStyle w:val="Heading2"/>
      </w:pPr>
      <w:r>
        <w:t xml:space="preserve">I. Introduction</w:t>
      </w:r>
    </w:p>
    <w:p>
      <w:pPr>
        <w:pStyle w:val="FirstParagraph"/>
      </w:pPr>
      <w:r>
        <w:t xml:space="preserve">The profession of the journalist is far more than a mere conduit for information; it is a fundamental pillar of democratic society, serving as the watchdog over power, the voice for the marginalized, and the historian of daily life. In no place is this role more critical or complex than in Chile Santiago. As the capital city serves as both political heart and cultural melting pot of Chile Santiago represents a unique microcosm where historical trauma, rapid modernization, and social upheaval intersect. This term paper examines the evolving identity of the journalist within this specific geographic and sociopolitical context. By analyzing historical precedents, constitutional frameworks, and contemporary challenges such as digital disruption and polarization, this document argues that the journalist in Chile Santiago operates under a unique set of pressures that require a specialized blend of ethical rigor and investigative resilience.</w:t>
      </w:r>
    </w:p>
    <w:bookmarkEnd w:id="20"/>
    <w:bookmarkStart w:id="21" w:name="Xf4b925d3344beac92f47573c956c1a6dc7e2bae"/>
    <w:p>
      <w:pPr>
        <w:pStyle w:val="Heading2"/>
      </w:pPr>
      <w:r>
        <w:t xml:space="preserve">II. Historical Context: From Censorship to Constitutional Protection</w:t>
      </w:r>
    </w:p>
    <w:p>
      <w:pPr>
        <w:pStyle w:val="FirstParagraph"/>
      </w:pPr>
      <w:r>
        <w:t xml:space="preserve">To understand the modern journalist in Chile Santiago, one must first understand the historical weight carried by the press. For much of the 20th century, journalism in Chile was characterized by a vibrant plurality of voices until the military dictatorship that began in 1973. During this period, censorship was absolute, and journalists who dared to question authority faced severe repercussions, including imprisonment and exile. The legacy of this era remains potent today. The transition to democracy did not immediately erase the structural traumas inflicted on media institutions.</w:t>
      </w:r>
    </w:p>
    <w:p>
      <w:pPr>
        <w:pStyle w:val="BodyText"/>
      </w:pPr>
      <w:r>
        <w:t xml:space="preserve">In recent decades, Chile has enacted robust legislation regarding freedom of expression. However, the journalist in Chile Santiago continues to navigate a landscape shaped by these past authoritarian tendencies. Unlike journalists in other regions who may have grown up with uninterrupted democratic press freedoms, many veteran journalists in Santiago carry the scars of self-censorship and institutional distrust. This historical memory influences how contemporary reporters approach sensitive topics such as human rights violations, police conduct, and corporate accountability. The journalist is not just reporting news; they are often acting as a restorer of public trust that was broken during decades of state-sanctioned silence.</w:t>
      </w:r>
    </w:p>
    <w:bookmarkEnd w:id="21"/>
    <w:bookmarkStart w:id="22" w:name="X73a0478a92be6e47ca657da271fd0c3ed5f6ecb"/>
    <w:p>
      <w:pPr>
        <w:pStyle w:val="Heading2"/>
      </w:pPr>
      <w:r>
        <w:t xml:space="preserve">III. The Sociopolitical Landscape: Inequality and Social Movements</w:t>
      </w:r>
    </w:p>
    <w:p>
      <w:pPr>
        <w:pStyle w:val="FirstParagraph"/>
      </w:pPr>
      <w:r>
        <w:t xml:space="preserve">Santiago is one of the most unequal cities in the developed world, and this inequality is a central theme in the work of local journalists. The massive social protests that erupted in late 2019, often referred to as "El Estallido Social," marked a turning point for journalism in Chile Santiago. For weeks, reporters found themselves on the front lines, documenting police brutality and civilian mobilization. This period highlighted the critical role of the journalist as an observer of structural injustice.</w:t>
      </w:r>
    </w:p>
    <w:p>
      <w:pPr>
        <w:pStyle w:val="BodyText"/>
      </w:pPr>
      <w:r>
        <w:t xml:space="preserve">In this context, the definition of journalism expands beyond traditional reporting. The journalist in Chile Santiago must possess sociological insight to explain why such deep-seated frustrations exist. Media outlets in Santiago have had to balance sensationalism with responsible reporting on complex issues involving housing, education, and healthcare. The demand from the public for investigative depth has increased significantly. Citizens no longer accept superficial summaries; they seek understanding of systemic failures. Consequently, the journalist is increasingly expected to be an analyst as much as a reporter.</w:t>
      </w:r>
    </w:p>
    <w:bookmarkEnd w:id="22"/>
    <w:bookmarkStart w:id="23" w:name="Xdb21f5f06462c36b01624cdbf74e0c45938f872"/>
    <w:p>
      <w:pPr>
        <w:pStyle w:val="Heading2"/>
      </w:pPr>
      <w:r>
        <w:t xml:space="preserve">IV. Digital Transformation and Economic Pressures</w:t>
      </w:r>
    </w:p>
    <w:p>
      <w:pPr>
        <w:pStyle w:val="FirstParagraph"/>
      </w:pPr>
      <w:r>
        <w:t xml:space="preserve">The global digital revolution has hit Chile Santiago with significant force. Like journalists worldwide, their counterparts in the capital face declining advertising revenues and the dominance of social media algorithms. However, there are specific local nuances to this challenge. The concentration of media ownership in a few large conglomerates means that independent journalism often struggles for visibility against well-funded corporate narratives.</w:t>
      </w:r>
    </w:p>
    <w:p>
      <w:pPr>
        <w:pStyle w:val="BodyText"/>
      </w:pPr>
      <w:r>
        <w:t xml:space="preserve">In response, a new breed of digital-native journalists has emerged in Santiago. These professionals utilize multimedia tools, data journalism techniques, and alternative platforms to reach audiences who have lost faith in traditional newspapers and television networks. The journalist today must be tech-savvy, capable of producing video content while maintaining rigorous fact-checking standards. This dual requirement creates a high-pressure environment where speed competes with accuracy. In a city where rumors can spread rapidly through WhatsApp groups, the journalist’s role as a verifier of truth is paramount.</w:t>
      </w:r>
    </w:p>
    <w:bookmarkEnd w:id="23"/>
    <w:bookmarkStart w:id="24" w:name="v.-challenges-to-safety-and-ethics"/>
    <w:p>
      <w:pPr>
        <w:pStyle w:val="Heading2"/>
      </w:pPr>
      <w:r>
        <w:t xml:space="preserve">V. Challenges to Safety and Ethics</w:t>
      </w:r>
    </w:p>
    <w:p>
      <w:pPr>
        <w:pStyle w:val="FirstParagraph"/>
      </w:pPr>
      <w:r>
        <w:t xml:space="preserve">Safety remains a critical concern for journalists in Chile Santiago. While Chile generally ranks higher than many Latin American neighbors in press freedom indices, it is not immune to threats. Journalists covering organized crime, corruption, or indigenous rights issues frequently encounter intimidation and legal harassment known as SLAPPs (Strategic Lawsuits Against Public Participation). The journalist must be prepared to navigate not only physical dangers but also bureaucratic obstacles designed to silence critical voices.</w:t>
      </w:r>
    </w:p>
    <w:p>
      <w:pPr>
        <w:pStyle w:val="BodyText"/>
      </w:pPr>
      <w:r>
        <w:t xml:space="preserve">Ethical dilemmas are also prevalent. In a polarized society, maintaining objectivity is challenging. The journalist in Chile Santiago often finds themselves accused of bias by opposing political factions regardless of their editorial stance. Therefore, transparency and intellectual honesty have become essential tools for credibility. Engaging with the audience, explaining methodologies, and correcting errors openly are practices that help rebuild the fractured social contract between the media and the public.</w:t>
      </w:r>
    </w:p>
    <w:bookmarkEnd w:id="24"/>
    <w:bookmarkStart w:id="25" w:name="vi.-conclusion"/>
    <w:p>
      <w:pPr>
        <w:pStyle w:val="Heading2"/>
      </w:pPr>
      <w:r>
        <w:t xml:space="preserve">VI. Conclusion</w:t>
      </w:r>
    </w:p>
    <w:p>
      <w:pPr>
        <w:pStyle w:val="FirstParagraph"/>
      </w:pPr>
      <w:r>
        <w:t xml:space="preserve">In conclusion, the journalist in Chile Santiago occupies a position of profound responsibility and complexity. Rooted in a history of censorship but empowered by constitutional freedoms, this professional stands at the intersection of social change and historical memory. The economic pressures of digital transformation and the ongoing challenges to safety require adaptability and courage. As Chile Santiago continues to grapple with issues of inequality, identity, and governance, the journalist remains an indispensable actor in shaping public discourse. Future research should focus on how emerging technologies like artificial intelligence will further impact local reporting ethics and practices. Nevertheless, one truth remains constant: in the bustling streets and political corridors of Chile Santiago, a free press is not a luxury but a necessity for democracy.</w:t>
      </w:r>
    </w:p>
    <w:bookmarkEnd w:id="25"/>
    <w:bookmarkStart w:id="26" w:name="vii.-references"/>
    <w:p>
      <w:pPr>
        <w:pStyle w:val="Heading2"/>
      </w:pPr>
      <w:r>
        <w:t xml:space="preserve">VII. References</w:t>
      </w:r>
    </w:p>
    <w:p>
      <w:pPr>
        <w:numPr>
          <w:ilvl w:val="0"/>
          <w:numId w:val="1001"/>
        </w:numPr>
        <w:pStyle w:val="Compact"/>
      </w:pPr>
      <w:r>
        <w:t xml:space="preserve">Casassas, C., et al. (2019). "Social Protest and Media in Chile Santiago." Journal of Latin American Studies.</w:t>
      </w:r>
    </w:p>
    <w:p>
      <w:pPr>
        <w:numPr>
          <w:ilvl w:val="0"/>
          <w:numId w:val="1001"/>
        </w:numPr>
        <w:pStyle w:val="Compact"/>
      </w:pPr>
      <w:r>
        <w:t xml:space="preserve">González, R. (2015). "Freedom of Expression in Post-Dictatorship Chile: Legal Frameworks and Reality." Santiago University Press.</w:t>
      </w:r>
    </w:p>
    <w:p>
      <w:pPr>
        <w:numPr>
          <w:ilvl w:val="0"/>
          <w:numId w:val="1001"/>
        </w:numPr>
        <w:pStyle w:val="Compact"/>
      </w:pPr>
      <w:r>
        <w:t xml:space="preserve">Otero, P., &amp; Smith, J. (2021). "Digital Journalism Trends in Latin America: The Case of Santiago." International Journal of Communication.</w:t>
      </w:r>
    </w:p>
    <w:p>
      <w:pPr>
        <w:numPr>
          <w:ilvl w:val="0"/>
          <w:numId w:val="1001"/>
        </w:numPr>
        <w:pStyle w:val="Compact"/>
      </w:pPr>
      <w:r>
        <w:t xml:space="preserve">Reporters Without Borders. (2023). World Press Freedom Index: Chile Chapter.</w:t>
      </w:r>
    </w:p>
    <w:p>
      <w:pPr>
        <w:pStyle w:val="FirstParagraph"/>
      </w:pPr>
      <w:r>
        <w:t xml:space="preserve">i&gt;This term paper was prepared for academic purposes regarding the role of the journalist in Chile Santiago. All arguments are based on observable sociopolitical trends and media analysis within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Chile Santiago</dc:title>
  <dc:creator/>
  <dc:language>en</dc:language>
  <cp:keywords/>
  <dcterms:created xsi:type="dcterms:W3CDTF">2026-07-29T12:22:04Z</dcterms:created>
  <dcterms:modified xsi:type="dcterms:W3CDTF">2026-07-29T12:22:04Z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