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China</w:t>
      </w:r>
      <w:r>
        <w:t xml:space="preserve"> </w:t>
      </w:r>
      <w:r>
        <w:t xml:space="preserve">Guangzhou</w:t>
      </w:r>
    </w:p>
    <w:bookmarkStart w:id="20" w:name="X27455a461ce0a779347eb62fbe4d0f0add3b553"/>
    <w:p>
      <w:pPr>
        <w:pStyle w:val="Heading1"/>
      </w:pPr>
      <w:r>
        <w:t xml:space="preserve">The Role and Evolution of the Journalist in Contemporary China Guangzhou</w:t>
      </w:r>
    </w:p>
    <w:p>
      <w:pPr>
        <w:pStyle w:val="FirstParagraph"/>
      </w:pPr>
      <w:r>
        <w:rPr>
          <w:bCs/>
          <w:b/>
        </w:rPr>
        <w:t xml:space="preserve">Date:</w:t>
      </w:r>
      <w:r>
        <w:t xml:space="preserve"> </w:t>
      </w:r>
      <w:r>
        <w:t xml:space="preserve">October 26, 2023</w:t>
      </w:r>
      <w:r>
        <w:br/>
      </w:r>
      <w:r>
        <w:rPr>
          <w:bCs/>
          <w:b/>
        </w:rPr>
        <w:t xml:space="preserve">Course:Institution:</w:t>
      </w:r>
    </w:p>
    <w:p>
      <w:r>
        <w:pict>
          <v:rect style="width:0;height:1.5pt" o:hralign="center" o:hrstd="t" o:hr="t"/>
        </w:pict>
      </w:r>
    </w:p>
    <w:bookmarkEnd w:id="20"/>
    <w:bookmarkStart w:id="21" w:name="Xa99a017cece73cc9b00e8533b214ea059bd1510"/>
    <w:p>
      <w:pPr>
        <w:pStyle w:val="Heading1"/>
      </w:pPr>
      <w:r>
        <w:t xml:space="preserve">The Role and Evolution of the Journalist in Contemporary China Guangzhou</w:t>
      </w:r>
    </w:p>
    <w:p>
      <w:pPr>
        <w:pStyle w:val="FirstParagraph"/>
      </w:pPr>
      <w:r>
        <w:rPr>
          <w:iCs/>
          <w:i/>
        </w:rPr>
        <w:t xml:space="preserve">Date:</w:t>
      </w:r>
      <w:r>
        <w:t xml:space="preserve"> </w:t>
      </w:r>
      <w:r>
        <w:t xml:space="preserve">October 26, 2023</w:t>
      </w:r>
      <w:r>
        <w:br/>
      </w:r>
      <w:r>
        <w:rPr>
          <w:iCs/>
          <w:i/>
        </w:rPr>
        <w:t xml:space="preserve">Course:Institution:</w:t>
      </w:r>
    </w:p>
    <w:p>
      <w:r>
        <w:pict>
          <v:rect style="width:0;height:1.5pt" o:hralign="center" o:hrstd="t" o:hr="t"/>
        </w:pict>
      </w:r>
    </w:p>
    <w:bookmarkEnd w:id="21"/>
    <w:bookmarkStart w:id="23" w:name="Xc1e81d4b933200bc82b5e51fb616f4a28344b22"/>
    <w:p>
      <w:pPr>
        <w:pStyle w:val="Heading1"/>
      </w:pPr>
      <w:r>
        <w:t xml:space="preserve">The Role and Evolution of the Journalist in Contemporary China Guangzhou</w:t>
      </w:r>
    </w:p>
    <w:bookmarkStart w:id="22" w:name="X0064e28a394faccd1cff58aa9a40ac246e6f896"/>
    <w:p>
      <w:pPr>
        <w:pStyle w:val="Heading3"/>
      </w:pPr>
      <w:r>
        <w:t xml:space="preserve">Date: October 26, 2023</w:t>
      </w:r>
      <w:r>
        <w:br/>
      </w:r>
      <w:r>
        <w:t xml:space="preserve">Course: Media Studies and Regional Development</w:t>
      </w:r>
      <w:r>
        <w:br/>
      </w:r>
      <w:r>
        <w:t xml:space="preserve">Institution: University of Applied Sciences for International Communications</w:t>
      </w:r>
    </w:p>
    <w:p>
      <w:r>
        <w:pict>
          <v:rect style="width:0;height:1.5pt" o:hralign="center" o:hrstd="t" o:hr="t"/>
        </w:pict>
      </w:r>
    </w:p>
    <w:bookmarkEnd w:id="22"/>
    <w:bookmarkEnd w:id="23"/>
    <w:bookmarkStart w:id="24" w:name="Xc49b703f005cb3c41a66685e9a673dab76a8d73"/>
    <w:p>
      <w:pPr>
        <w:pStyle w:val="Heading1"/>
      </w:pPr>
      <w:r>
        <w:t xml:space="preserve">The Role and Evolution of the Journalist in Contemporary China Guangzhou</w:t>
      </w:r>
    </w:p>
    <w:p>
      <w:pPr>
        <w:pStyle w:val="FirstParagraph"/>
      </w:pPr>
      <w:r>
        <w:rPr>
          <w:bCs/>
          <w:b/>
        </w:rPr>
        <w:t xml:space="preserve">Date:</w:t>
      </w:r>
      <w:r>
        <w:t xml:space="preserve"> </w:t>
      </w:r>
      <w:r>
        <w:t xml:space="preserve">October 26, 2023</w:t>
      </w:r>
      <w:r>
        <w:br/>
      </w:r>
      <w:r>
        <w:rPr>
          <w:bCs/>
          <w:b/>
        </w:rPr>
        <w:t xml:space="preserve">Course:Institution:</w:t>
      </w:r>
    </w:p>
    <w:p>
      <w:r>
        <w:pict>
          <v:rect style="width:0;height:1.5pt" o:hralign="center" o:hrstd="t" o:hr="t"/>
        </w:pict>
      </w:r>
    </w:p>
    <w:bookmarkEnd w:id="24"/>
    <w:bookmarkStart w:id="25" w:name="X88a0840d6018bdebfbca042dd101b74b824d14b"/>
    <w:p>
      <w:pPr>
        <w:pStyle w:val="Heading1"/>
      </w:pPr>
      <w:r>
        <w:t xml:space="preserve">The Role and Evolution of the Journalist in Contemporary China Guangzhou</w:t>
      </w:r>
    </w:p>
    <w:p>
      <w:pPr>
        <w:pStyle w:val="FirstParagraph"/>
      </w:pPr>
      <w:r>
        <w:rPr>
          <w:iCs/>
          <w:i/>
        </w:rPr>
        <w:t xml:space="preserve">Date:</w:t>
      </w:r>
      <w:r>
        <w:t xml:space="preserve"> </w:t>
      </w:r>
      <w:r>
        <w:t xml:space="preserve">October 26, 2023</w:t>
      </w:r>
      <w:r>
        <w:br/>
      </w:r>
      <w:r>
        <w:rPr>
          <w:iCs/>
          <w:i/>
        </w:rPr>
        <w:t xml:space="preserve">Course:Institution:</w:t>
      </w:r>
    </w:p>
    <w:p>
      <w:r>
        <w:pict>
          <v:rect style="width:0;height:1.5pt" o:hralign="center" o:hrstd="t" o:hr="t"/>
        </w:pict>
      </w:r>
    </w:p>
    <w:bookmarkEnd w:id="25"/>
    <w:bookmarkStart w:id="35" w:name="X99c6ed9dec1240b1ca2fbebd34148e45941592b"/>
    <w:p>
      <w:pPr>
        <w:pStyle w:val="Heading1"/>
      </w:pPr>
      <w:r>
        <w:t xml:space="preserve">The Role and Evolution of the Journalist in Contemporary China Guangzhou</w:t>
      </w:r>
    </w:p>
    <w:bookmarkStart w:id="26" w:name="Xf98bca741bc0d4eda7b87d0a80d426509b9a0d8"/>
    <w:p>
      <w:pPr>
        <w:pStyle w:val="Heading3"/>
      </w:pPr>
      <w:r>
        <w:t xml:space="preserve">Date: October 26, 2023</w:t>
      </w:r>
      <w:r>
        <w:br/>
      </w:r>
      <w:r>
        <w:t xml:space="preserve">Course: Media Studies and Regional Development</w:t>
      </w:r>
      <w:r>
        <w:br/>
      </w:r>
      <w:r>
        <w:t xml:space="preserve">Institution: University of Applied Sciences for International Communications</w:t>
      </w:r>
    </w:p>
    <w:p>
      <w:r>
        <w:pict>
          <v:rect style="width:0;height:1.5pt" o:hralign="center" o:hrstd="t" o:hr="t"/>
        </w:pict>
      </w:r>
    </w:p>
    <w:p>
      <w:pPr>
        <w:pStyle w:val="FirstParagraph"/>
      </w:pPr>
      <w:r>
        <w:rPr>
          <w:bCs/>
          <w:b/>
        </w:rPr>
        <w:t xml:space="preserve">Abstract</w:t>
      </w:r>
    </w:p>
    <w:p>
      <w:pPr>
        <w:pStyle w:val="BodyText"/>
      </w:pPr>
      <w:r>
        <w:t xml:space="preserve">This term paper explores the multifaceted role of the journalist within the specific socio-political and economic context of China Guangzhou. As one of China’s most dynamic cities and a historic gateway to the world, Guangzhou presents a unique landscape for media practitioners. This document examines how traditional definitions of journalism intersect with state guidelines, digital transformation, and international communication needs in this pivotal southern metropolis.</w:t>
      </w:r>
    </w:p>
    <w:bookmarkEnd w:id="26"/>
    <w:bookmarkStart w:id="27" w:name="introduction"/>
    <w:p>
      <w:pPr>
        <w:pStyle w:val="Heading2"/>
      </w:pPr>
      <w:r>
        <w:t xml:space="preserve">1. Introduction</w:t>
      </w:r>
    </w:p>
    <w:p>
      <w:pPr>
        <w:pStyle w:val="FirstParagraph"/>
      </w:pPr>
      <w:r>
        <w:t xml:space="preserve">The concept of the journalist is often universally associated with the pursuit of truth, accountability, and public service. However, when examining this profession through the lens of China Guangzhou, one must consider a complex interplay between global journalistic standards and local regulatory frameworks. Guangzhou (Canton), as a sub-provincial city in Guangdong Province and the capital of Guangdong Province’s Pearl River Delta region (China's economic powerhouse), serves as a critical hub for trade, culture, and information exchange.</w:t>
      </w:r>
    </w:p>
    <w:p>
      <w:pPr>
        <w:pStyle w:val="BodyText"/>
      </w:pPr>
      <w:r>
        <w:t xml:space="preserve">In recent decades, Guangzhou has transformed from an industrial manufacturing base into a center for technology innovation and international commerce. This transition has necessitated an evolution in the role of the journalist. Today’s practitioner in China Guangzhou must not only report news but also navigate strict media regulations, leverage digital platforms for mass communication, and serve as a bridge between local governance narratives and global audiences.</w:t>
      </w:r>
    </w:p>
    <w:bookmarkEnd w:id="27"/>
    <w:bookmarkStart w:id="28" w:name="X371e1a8612366ef8dc56b5845be1d16fbd8178b"/>
    <w:p>
      <w:pPr>
        <w:pStyle w:val="Heading2"/>
      </w:pPr>
      <w:r>
        <w:t xml:space="preserve">2. The Historical Context of Journalism in Guangzhou</w:t>
      </w:r>
    </w:p>
    <w:p>
      <w:pPr>
        <w:pStyle w:val="FirstParagraph"/>
      </w:pPr>
      <w:r>
        <w:t xml:space="preserve">To understand the current state of journalism in China Guangzhou, one must look at its historical roots. As one of the earliest treaty ports opened to foreign trade, Guangzhou has long been a site where Chinese culture meets international influence. Historically, this position allowed for a relatively more open exchange of information compared to other inland cities. However, the fundamental role of the journalist in China has always been tied to the principle of “serving the people” under Party leadership.</w:t>
      </w:r>
    </w:p>
    <w:p>
      <w:pPr>
        <w:pStyle w:val="BodyText"/>
      </w:pPr>
      <w:r>
        <w:t xml:space="preserve">In Guangzhou, this meant that journalists were tasked with promoting economic reform and opening-up policies during the late 20th century. They played a crucial role in highlighting success stories of Special Economic Zones and attracting foreign investment. The journalist here acted less as an adversarial watchdog, as seen in some Western models, and more as a facilitator of social stability and economic progress.</w:t>
      </w:r>
    </w:p>
    <w:bookmarkEnd w:id="28"/>
    <w:bookmarkStart w:id="29" w:name="X93f0c5ae97fd713e35dba7ce0589227a9da601f"/>
    <w:p>
      <w:pPr>
        <w:pStyle w:val="Heading2"/>
      </w:pPr>
      <w:r>
        <w:t xml:space="preserve">3. Regulatory Frameworks and Professional Ethics</w:t>
      </w:r>
    </w:p>
    <w:p>
      <w:pPr>
        <w:pStyle w:val="FirstParagraph"/>
      </w:pPr>
      <w:r>
        <w:t xml:space="preserve">The practice of journalism in China Guangzhou is governed by national laws such as the Press Law (though not yet fully codified in the traditional sense) and various regulations issued by the Cyberspace Administration of China. For any journalist operating in this region, adherence to these guidelines is not optional; it is foundational.</w:t>
      </w:r>
    </w:p>
    <w:p>
      <w:pPr>
        <w:pStyle w:val="BodyText"/>
      </w:pPr>
      <w:r>
        <w:t xml:space="preserve">The primary expectation for a journalist in China Guangzhou is to maintain social harmony and support national unity. This does not imply a lack of rigorous reporting; rather, it suggests that investigative journalism often focuses on administrative efficiency, anti-corruption within local institutions (as directed by central authorities), and public welfare issues like environmental protection or urban management.</w:t>
      </w:r>
    </w:p>
    <w:p>
      <w:pPr>
        <w:pStyle w:val="BodyText"/>
      </w:pPr>
      <w:r>
        <w:t xml:space="preserve">Ethical considerations for the journalist in this context include accuracy, timeliness, and responsibility. The danger of spreading misinformation is viewed through the lens of social stability. Therefore, verification processes in Guangzhou’s media houses are stringent. Journalists must ensure that their reporting aligns with broader societal goals while still providing valuable insights to their readership.</w:t>
      </w:r>
    </w:p>
    <w:bookmarkEnd w:id="29"/>
    <w:bookmarkStart w:id="30" w:name="digital-transformation-and-new-media"/>
    <w:p>
      <w:pPr>
        <w:pStyle w:val="Heading2"/>
      </w:pPr>
      <w:r>
        <w:t xml:space="preserve">4. Digital Transformation and New Media</w:t>
      </w:r>
    </w:p>
    <w:p>
      <w:pPr>
        <w:pStyle w:val="FirstParagraph"/>
      </w:pPr>
      <w:r>
        <w:t xml:space="preserve">The most significant shift for the modern journalist in China Guangzhou is the digital revolution. Traditional print media has declined, making way for robust online platforms such as WeChat Official Accounts, Weibo (Sina Microblog), Douyin (TikTok), and specialized news applications like The Paper or Southern Daily Online.</w:t>
      </w:r>
    </w:p>
    <w:p>
      <w:pPr>
        <w:pStyle w:val="BodyText"/>
      </w:pPr>
      <w:r>
        <w:t xml:space="preserve">In this new ecosystem, the journalist must be a multi-skilled professional. They are expected to write articles, produce short videos, conduct live streams, and engage directly with audiences on social media. In Guangzhou, known for its tech-savvy population and presence of major technology companies like Tencent (headquartered in nearby Shenzhen but influential across the region) and NetEase’s strong regional presence, journalists compete for attention in a highly saturated digital market.</w:t>
      </w:r>
    </w:p>
    <w:p>
      <w:pPr>
        <w:pStyle w:val="BodyText"/>
      </w:pPr>
      <w:r>
        <w:t xml:space="preserve">This transformation allows journalists to bypass traditional gatekeepers to some extent. A journalist in Guangzhou can use short-form video content to highlight local cultural events, such as the Canton Fair or traditional lion dances, reaching both domestic and international audiences instantly. However, this freedom is balanced by algorithmic control and content moderation systems that ensure compliance with national directives.</w:t>
      </w:r>
    </w:p>
    <w:bookmarkEnd w:id="30"/>
    <w:bookmarkStart w:id="31" w:name="X9cb6d6a035ffee283e61d53d27638a86fc5c0e2"/>
    <w:p>
      <w:pPr>
        <w:pStyle w:val="Heading2"/>
      </w:pPr>
      <w:r>
        <w:t xml:space="preserve">5. International Communication and Soft Power</w:t>
      </w:r>
    </w:p>
    <w:p>
      <w:pPr>
        <w:pStyle w:val="FirstParagraph"/>
      </w:pPr>
      <w:r>
        <w:t xml:space="preserve">A unique aspect of being a journalist in China Guangzhou is the city’s role as an international connector. Hosting the Canton Fair (China Import and Export Fair) annually, Guangzhou attracts millions of foreign buyers, exhibitors, and tourists. Consequently, journalists here are increasingly tasked with international communication.</w:t>
      </w:r>
    </w:p>
    <w:p>
      <w:pPr>
        <w:pStyle w:val="BodyText"/>
      </w:pPr>
      <w:r>
        <w:t xml:space="preserve">The goal is to tell “China’s story well” from a local perspective. Journalists in Guangzhou must explain complex Chinese policies to foreign stakeholders while also interpreting global trends for domestic audiences. This requires high levels of bilingual proficiency and cultural sensitivity. The journalist acts as a cultural ambassador, dispelling misconceptions and fostering mutual understanding.</w:t>
      </w:r>
    </w:p>
    <w:p>
      <w:pPr>
        <w:pStyle w:val="BodyText"/>
      </w:pPr>
      <w:r>
        <w:t xml:space="preserve">Furthermore, with the Belt and Road Initiative (BRI) extending Guangzhou’s economic reach into Southeast Asia, Africa, and beyond, journalists play a vital role in documenting cooperative projects. Their reporting helps frame these initiatives as mutually beneficial rather than exploitative, contributing to China’s soft power strategy.</w:t>
      </w:r>
    </w:p>
    <w:bookmarkEnd w:id="31"/>
    <w:bookmarkStart w:id="32" w:name="Xf1b9a9165991af0c7bb55218c9e50c096b69ece"/>
    <w:p>
      <w:pPr>
        <w:pStyle w:val="Heading2"/>
      </w:pPr>
      <w:r>
        <w:t xml:space="preserve">6. Challenges Facing Journalists in Guangzhou</w:t>
      </w:r>
    </w:p>
    <w:p>
      <w:pPr>
        <w:pStyle w:val="FirstParagraph"/>
      </w:pPr>
      <w:r>
        <w:t xml:space="preserve">Despite advancements, the journalist in China Guangzhou faces several challenges:</w:t>
      </w:r>
    </w:p>
    <w:p>
      <w:pPr>
        <w:numPr>
          <w:ilvl w:val="0"/>
          <w:numId w:val="1001"/>
        </w:numPr>
        <w:pStyle w:val="Compact"/>
      </w:pPr>
      <w:r>
        <w:rPr>
          <w:bCs/>
          <w:b/>
        </w:rPr>
        <w:t xml:space="preserve">Censorship and Self-Censorship:</w:t>
      </w:r>
    </w:p>
    <w:p>
      <w:pPr>
        <w:pStyle w:val="FirstParagraph"/>
      </w:pPr>
      <w:r>
        <w:t xml:space="preserve">The pressure to adhere to political correctness can lead to self-censorship, where journalists avoid sensitive topics such as labor disputes or environmental scandals before they are officially sanctioned for reporting.</w:t>
      </w:r>
      <w:r>
        <w:br/>
      </w:r>
      <w:r>
        <w:br/>
      </w:r>
    </w:p>
    <w:p>
      <w:pPr>
        <w:numPr>
          <w:ilvl w:val="0"/>
          <w:numId w:val="1002"/>
        </w:numPr>
        <w:pStyle w:val="Compact"/>
      </w:pPr>
      <w:r>
        <w:rPr>
          <w:bCs/>
          <w:b/>
        </w:rPr>
        <w:t xml:space="preserve">Commercial Pressure vs. Public Interest:</w:t>
      </w:r>
    </w:p>
    <w:p>
      <w:pPr>
        <w:pStyle w:val="FirstParagraph"/>
      </w:pPr>
      <w:r>
        <w:t xml:space="preserve">In a competitive media landscape, the need for clicks and views can sometimes compromise journalistic depth. Sensationalism risks outweighing substantive analysis.</w:t>
      </w:r>
      <w:r>
        <w:br/>
      </w:r>
      <w:r>
        <w:br/>
      </w:r>
    </w:p>
    <w:p>
      <w:pPr>
        <w:numPr>
          <w:ilvl w:val="0"/>
          <w:numId w:val="1003"/>
        </w:numPr>
        <w:pStyle w:val="Compact"/>
      </w:pPr>
      <w:r>
        <w:t xml:space="preserve">Rapid Technological Change:</w:t>
      </w:r>
    </w:p>
    <w:p>
      <w:pPr>
        <w:pStyle w:val="FirstParagraph"/>
      </w:pPr>
      <w:r>
        <w:t xml:space="preserve">The speed at which technology evolves requires continuous learning. Journalists must adapt to AI-driven news generation, data journalism tools, and emerging platforms constantly.</w:t>
      </w:r>
    </w:p>
    <w:bookmarkEnd w:id="32"/>
    <w:bookmarkStart w:id="33" w:name="conclusion"/>
    <w:p>
      <w:pPr>
        <w:pStyle w:val="Heading2"/>
      </w:pPr>
      <w:r>
        <w:t xml:space="preserve">7. Conclusion</w:t>
      </w:r>
    </w:p>
    <w:p>
      <w:pPr>
        <w:pStyle w:val="FirstParagraph"/>
      </w:pPr>
      <w:r>
        <w:t xml:space="preserve">In conclusion, the journalist in China Guangzhou occupies a distinct and evolving position within the global media landscape. They are neither purely traditional nor entirely independent in the Western liberal sense; rather, they operate within a framework that emphasizes social responsibility, national interest, and technological innovation.</w:t>
      </w:r>
    </w:p>
    <w:p>
      <w:pPr>
        <w:pStyle w:val="BodyText"/>
      </w:pPr>
      <w:r>
        <w:t xml:space="preserve">The future of journalism in this region will likely depend on the ability of practitioners to balance these competing demands. As Guangzhou continues to grow as a global city, its journalists will remain critical actors in shaping public opinion, facilitating economic development, and promoting cultural exchange. Understanding the nuances of their role is essential for anyone seeking to comprehend media dynamics in contemporary China.</w:t>
      </w:r>
    </w:p>
    <w:bookmarkEnd w:id="33"/>
    <w:bookmarkStart w:id="34" w:name="references"/>
    <w:p>
      <w:pPr>
        <w:pStyle w:val="Heading2"/>
      </w:pPr>
      <w:r>
        <w:t xml:space="preserve">8. References</w:t>
      </w:r>
    </w:p>
    <w:p>
      <w:pPr>
        <w:pStyle w:val="FirstParagraph"/>
      </w:pPr>
      <w:r>
        <w:rPr>
          <w:iCs/>
          <w:i/>
        </w:rPr>
        <w:t xml:space="preserve">Note: The following references are illustrative of typical academic sources used in such a term paper.</w:t>
      </w:r>
    </w:p>
    <w:p>
      <w:pPr>
        <w:numPr>
          <w:ilvl w:val="0"/>
          <w:numId w:val="1004"/>
        </w:numPr>
        <w:pStyle w:val="Compact"/>
      </w:pPr>
      <w:r>
        <w:t xml:space="preserve">Zhang, Y. (2019). *Media Reform and Journalism Ethics in China*. Beijing: China Foreign Languages Publishing Administration.</w:t>
      </w:r>
    </w:p>
    <w:p>
      <w:pPr>
        <w:numPr>
          <w:ilvl w:val="0"/>
          <w:numId w:val="1004"/>
        </w:numPr>
        <w:pStyle w:val="Compact"/>
      </w:pPr>
      <w:r>
        <w:t xml:space="preserve">Curtin, M. (2016). *The Future of the News Industry in Asia*. Journal of Asian Studies, 75(3), 45-67.</w:t>
      </w:r>
    </w:p>
    <w:p>
      <w:pPr>
        <w:numPr>
          <w:ilvl w:val="0"/>
          <w:numId w:val="1004"/>
        </w:numPr>
        <w:pStyle w:val="Compact"/>
      </w:pPr>
      <w:r>
        <w:t xml:space="preserve">Guangzhou Daily Newspaper Group. (2021). *Annual Report on Digital Transformation*. Guangzhou: GD Press.</w:t>
      </w:r>
    </w:p>
    <w:p>
      <w:pPr>
        <w:numPr>
          <w:ilvl w:val="0"/>
          <w:numId w:val="1004"/>
        </w:numPr>
        <w:pStyle w:val="Compact"/>
      </w:pPr>
      <w:r>
        <w:t xml:space="preserve">Xinhua News Agency. (2020). *Guidelines for Media Practitioners in Special Economic Zones*. Beijing: Xinhua Press.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Contemporary China Guangzhou</dc:title>
  <dc:creator/>
  <dc:language>en</dc:language>
  <cp:keywords/>
  <dcterms:created xsi:type="dcterms:W3CDTF">2026-07-29T09:59:21Z</dcterms:created>
  <dcterms:modified xsi:type="dcterms:W3CDTF">2026-07-29T09:59:21Z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