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20" w:name="Xc4ba2daa67c348d4b3827ad668eb86ca39fd7ab"/>
    <w:p>
      <w:pPr>
        <w:pStyle w:val="Heading1"/>
      </w:pPr>
      <w:r>
        <w:t xml:space="preserve">A Term Paper on the Professional Dynamics of the Journalist in Indonesia Jakarta</w:t>
      </w:r>
    </w:p>
    <w:p>
      <w:pPr>
        <w:pStyle w:val="FirstParagraph"/>
      </w:pPr>
      <w:r>
        <w:br/>
      </w:r>
      <w:r>
        <w:br/>
      </w:r>
      <w:r>
        <w:rPr>
          <w:bCs/>
          <w:b/>
        </w:rPr>
        <w:t xml:space="preserve">Date:</w:t>
      </w:r>
      <w:r>
        <w:t xml:space="preserve"> </w:t>
      </w:r>
      <w:r>
        <w:t xml:space="preserve">October 26, 2023</w:t>
      </w:r>
      <w:r>
        <w:br/>
      </w:r>
      <w:r>
        <w:br/>
      </w:r>
      <w:r>
        <w:rPr>
          <w:bCs/>
          <w:b/>
        </w:rPr>
        <w:t xml:space="preserve">Distribution:</w:t>
      </w:r>
      <w:r>
        <w:t xml:space="preserve"> </w:t>
      </w:r>
      <w:r>
        <w:t xml:space="preserve">Academic and Media Studies Review, Jakarta Region</w:t>
      </w:r>
    </w:p>
    <w:bookmarkEnd w:id="20"/>
    <w:p>
      <w:pPr>
        <w:pStyle w:val="BodyText"/>
      </w:pPr>
      <w:r>
        <w:t xml:space="preserve">The landscape of journalism is undergoing a seismic shift globally, but nowhere is this transformation more palpable or critical than in the bustling metropolis of Indonesia Jakarta. As the capital city serves as the political, economic, and cultural heart of Indonesia, it hosts a diverse array of media organizations ranging from state-owned broadcasters to independent digital-first platforms. This term paper aims to explore the multifaceted role of the</w:t>
      </w:r>
      <w:r>
        <w:t xml:space="preserve"> </w:t>
      </w:r>
      <w:r>
        <w:rPr>
          <w:bCs/>
          <w:b/>
        </w:rPr>
        <w:t xml:space="preserve">Journalist</w:t>
      </w:r>
      <w:r>
        <w:t xml:space="preserve"> </w:t>
      </w:r>
      <w:r>
        <w:t xml:space="preserve">within this specific geopolitical context. It examines how historical legacies, digital disruption, and sociopolitical pressures shape the professional identity and operational realities of those who work as a</w:t>
      </w:r>
      <w:r>
        <w:t xml:space="preserve"> </w:t>
      </w:r>
      <w:r>
        <w:rPr>
          <w:bCs/>
          <w:b/>
        </w:rPr>
        <w:t xml:space="preserve">Journalist</w:t>
      </w:r>
      <w:r>
        <w:t xml:space="preserve"> </w:t>
      </w:r>
      <w:r>
        <w:t xml:space="preserve">in Indonesia Jakarta. By analyzing these factors, we gain insight into how press freedom is negotiated daily in one of Southeast Asia's most dynamic urban centers.</w:t>
      </w:r>
    </w:p>
    <w:bookmarkStart w:id="21" w:name="X8a5252a6bbd810387b8c9022f6e89d1ccf80bcd"/>
    <w:p>
      <w:pPr>
        <w:pStyle w:val="Heading2"/>
      </w:pPr>
      <w:r>
        <w:t xml:space="preserve">The Historical Context and Regulatory Framework</w:t>
      </w:r>
    </w:p>
    <w:p>
      <w:pPr>
        <w:pStyle w:val="FirstParagraph"/>
      </w:pPr>
      <w:r>
        <w:t xml:space="preserve">To understand the current state of journalism in Indonesia Jakarta, one must first acknowledge the nation's turbulent history with media regulation. Under the New Order regime, press freedom was severely curtailed, serving primarily as a mouthpiece for government propaganda. However, following the Reformasi era in 1998 and subsequent democratic transitions, Indonesia witnessed a golden age of press freedom. The establishment of laws such as Law No. 40/1999 on Freedom of Information has provided a robust legal framework protecting journalists from state interference.</w:t>
      </w:r>
    </w:p>
    <w:p>
      <w:pPr>
        <w:pStyle w:val="BodyText"/>
      </w:pPr>
      <w:r>
        <w:t xml:space="preserve">Despite these legal protections, the practical application remains complex for every practicing</w:t>
      </w:r>
      <w:r>
        <w:t xml:space="preserve"> </w:t>
      </w:r>
      <w:r>
        <w:rPr>
          <w:bCs/>
          <w:b/>
        </w:rPr>
        <w:t xml:space="preserve">Journalist</w:t>
      </w:r>
      <w:r>
        <w:t xml:space="preserve">. In Indonesia Jakarta, where the concentration of media power is highest, tensions between corporate interests and editorial independence persist. The regulatory body known as the Press Council (Dewan Pers) plays a crucial role in mediating disputes and upholding professional ethics. For a</w:t>
      </w:r>
      <w:r>
        <w:t xml:space="preserve"> </w:t>
      </w:r>
      <w:r>
        <w:rPr>
          <w:bCs/>
          <w:b/>
        </w:rPr>
        <w:t xml:space="preserve">Journalist</w:t>
      </w:r>
      <w:r>
        <w:t xml:space="preserve"> </w:t>
      </w:r>
      <w:r>
        <w:t xml:space="preserve">operating in this environment, navigating the delicate balance between legal rights and corporate or political pressure is a daily reality. Furthermore, recent legislative debates regarding revisions to the Information and Electronic Transactions (ITE) Law have raised concerns among press freedom advocates about potential criminalization of journalism, adding another layer of complexity for any</w:t>
      </w:r>
      <w:r>
        <w:t xml:space="preserve"> </w:t>
      </w:r>
      <w:r>
        <w:rPr>
          <w:bCs/>
          <w:b/>
        </w:rPr>
        <w:t xml:space="preserve">Journalist</w:t>
      </w:r>
      <w:r>
        <w:t xml:space="preserve"> </w:t>
      </w:r>
      <w:r>
        <w:t xml:space="preserve">covering sensitive topics in Indonesia Jakarta.</w:t>
      </w:r>
    </w:p>
    <w:bookmarkEnd w:id="21"/>
    <w:bookmarkStart w:id="22" w:name="Xed3eb65b82aa1b19143c273819dbd90f47c5f5e"/>
    <w:p>
      <w:pPr>
        <w:pStyle w:val="Heading2"/>
      </w:pPr>
      <w:r>
        <w:t xml:space="preserve">The Digital Disruption and the Modern Newsroom</w:t>
      </w:r>
    </w:p>
    <w:p>
      <w:pPr>
        <w:pStyle w:val="FirstParagraph"/>
      </w:pPr>
      <w:r>
        <w:t xml:space="preserve">The advent of digital technology has fundamentally altered the workflow, business models, and skill sets required of a modern</w:t>
      </w:r>
      <w:r>
        <w:t xml:space="preserve"> </w:t>
      </w:r>
      <w:r>
        <w:rPr>
          <w:bCs/>
          <w:b/>
        </w:rPr>
        <w:t xml:space="preserve">Journalist</w:t>
      </w:r>
      <w:r>
        <w:t xml:space="preserve">. In Indonesia Jakarta, a city with one of the highest social media usage rates in the world, traditional print journalism has faced an existential crisis. Newspapers that once dominated public discourse are either transitioning to digital-only platforms or struggling with declining circulation. This shift demands that the contemporary</w:t>
      </w:r>
      <w:r>
        <w:t xml:space="preserve"> </w:t>
      </w:r>
      <w:r>
        <w:rPr>
          <w:bCs/>
          <w:b/>
        </w:rPr>
        <w:t xml:space="preserve">Journalist</w:t>
      </w:r>
      <w:r>
        <w:t xml:space="preserve"> </w:t>
      </w:r>
      <w:r>
        <w:t xml:space="preserve">possess a hybrid skill set: not only must they be skilled writers and investigators, but they must also be proficient in video editing, data visualization, podcast production, and social media algorithm optimization.</w:t>
      </w:r>
    </w:p>
    <w:p>
      <w:pPr>
        <w:pStyle w:val="BodyText"/>
      </w:pPr>
      <w:r>
        <w:t xml:space="preserve">This digital transformation has democratized information flow but has also led to the proliferation of misinformation. The role of the</w:t>
      </w:r>
      <w:r>
        <w:t xml:space="preserve"> </w:t>
      </w:r>
      <w:r>
        <w:rPr>
          <w:bCs/>
          <w:b/>
        </w:rPr>
        <w:t xml:space="preserve">Journalist</w:t>
      </w:r>
      <w:r>
        <w:t xml:space="preserve"> </w:t>
      </w:r>
      <w:r>
        <w:t xml:space="preserve">in Indonesia Jakarta is increasingly defined by verification and fact-checking rather than mere reporting. Newsrooms in Jakarta are investing heavily in dedicated digital investigative units and fact-checking desks to combat fake news, which remains a significant social issue during election cycles and public health crises. Consequently, the credibility of a</w:t>
      </w:r>
      <w:r>
        <w:t xml:space="preserve"> </w:t>
      </w:r>
      <w:r>
        <w:rPr>
          <w:bCs/>
          <w:b/>
        </w:rPr>
        <w:t xml:space="preserve">Journalist</w:t>
      </w:r>
      <w:r>
        <w:t xml:space="preserve"> </w:t>
      </w:r>
      <w:r>
        <w:t xml:space="preserve">is now measured not just by their access to sources, but by their ability to provide verified, transparent content in an era of information overload.</w:t>
      </w:r>
    </w:p>
    <w:bookmarkEnd w:id="22"/>
    <w:bookmarkStart w:id="23" w:name="safety-ethics-and-the-culture-of-fear"/>
    <w:p>
      <w:pPr>
        <w:pStyle w:val="Heading2"/>
      </w:pPr>
      <w:r>
        <w:t xml:space="preserve">Safety, Ethics, and the Culture of Fear</w:t>
      </w:r>
    </w:p>
    <w:p>
      <w:pPr>
        <w:pStyle w:val="FirstParagraph"/>
      </w:pPr>
      <w:r>
        <w:t xml:space="preserve">A critical aspect of being a</w:t>
      </w:r>
      <w:r>
        <w:t xml:space="preserve"> </w:t>
      </w:r>
      <w:r>
        <w:rPr>
          <w:bCs/>
          <w:b/>
        </w:rPr>
        <w:t xml:space="preserve">Journalist</w:t>
      </w:r>
      <w:r>
        <w:t xml:space="preserve"> </w:t>
      </w:r>
      <w:r>
        <w:t xml:space="preserve">in Indonesia Jakarta involves addressing safety concerns. While Indonesia is often regarded as one of the more open societies in the region regarding press freedom compared to its neighbors, journalists still face risks. These threats can come from various actors, including criminal elements involved in corruption stories, religious extremism opposing certain narratives, and occasionally aggressive political figures.</w:t>
      </w:r>
    </w:p>
    <w:p>
      <w:pPr>
        <w:pStyle w:val="BodyText"/>
      </w:pPr>
      <w:r>
        <w:t xml:space="preserve">The concept of "self-censorship" remains a pervasive issue for many</w:t>
      </w:r>
      <w:r>
        <w:t xml:space="preserve"> </w:t>
      </w:r>
      <w:r>
        <w:rPr>
          <w:bCs/>
          <w:b/>
        </w:rPr>
        <w:t xml:space="preserve">Journalist</w:t>
      </w:r>
      <w:r>
        <w:t xml:space="preserve">s in Indonesia Jakarta. The fear of legal repercussions under the ITE Law or physical intimidation can lead to softer coverage of powerful elites. Organizations such as the Consortium for Justice and Press Freedom (KPPI) actively monitor these incidents and provide support networks for those facing harassment. For a</w:t>
      </w:r>
      <w:r>
        <w:t xml:space="preserve"> </w:t>
      </w:r>
      <w:r>
        <w:rPr>
          <w:bCs/>
          <w:b/>
        </w:rPr>
        <w:t xml:space="preserve">Journalist</w:t>
      </w:r>
      <w:r>
        <w:t xml:space="preserve">, maintaining ethical standards while ensuring personal safety requires immense resilience and strong professional solidarity. The term paper argues that supporting the mental health and legal rights of a</w:t>
      </w:r>
      <w:r>
        <w:t xml:space="preserve"> </w:t>
      </w:r>
      <w:r>
        <w:rPr>
          <w:bCs/>
          <w:b/>
        </w:rPr>
        <w:t xml:space="preserve">Journalist</w:t>
      </w:r>
      <w:r>
        <w:t xml:space="preserve"> </w:t>
      </w:r>
      <w:r>
        <w:t xml:space="preserve">is not just an individual concern but a societal imperative for the health of Indonesian democracy.</w:t>
      </w:r>
    </w:p>
    <w:bookmarkEnd w:id="23"/>
    <w:bookmarkStart w:id="24" w:name="Xf5beefdf801e51684e33612510c5c8ce47d0d5c"/>
    <w:p>
      <w:pPr>
        <w:pStyle w:val="Heading2"/>
      </w:pPr>
      <w:r>
        <w:t xml:space="preserve">The Socio-Political Impact in Indonesia Jakarta</w:t>
      </w:r>
    </w:p>
    <w:p>
      <w:pPr>
        <w:pStyle w:val="FirstParagraph"/>
      </w:pPr>
      <w:r>
        <w:t xml:space="preserve">The influence of media in Indonesia Jakarta extends beyond informing the public; it shapes political discourse and holds power accountable. Investigative journalism has played a pivotal role in exposing corruption scandals, environmental issues related to urban development, and social injustices faced by marginalized communities within the capital. The work of every dedicated</w:t>
      </w:r>
      <w:r>
        <w:t xml:space="preserve"> </w:t>
      </w:r>
      <w:r>
        <w:rPr>
          <w:bCs/>
          <w:b/>
        </w:rPr>
        <w:t xml:space="preserve">Journalist</w:t>
      </w:r>
      <w:r>
        <w:t xml:space="preserve"> </w:t>
      </w:r>
      <w:r>
        <w:t xml:space="preserve">contributes to the transparency required for effective governance in a rapidly modernizing city.</w:t>
      </w:r>
    </w:p>
    <w:p>
      <w:pPr>
        <w:pStyle w:val="BodyText"/>
      </w:pPr>
      <w:r>
        <w:t xml:space="preserve">Moreover, local media outlets based in Indonesia Jakarta serve as crucial watchdogs at both the national and provincial levels. As many government agencies and legislative bodies are headquartered here, proximity allows for better access to officials. However, this proximity can also lead to closer ties between politicians and media owners. Therefore, the independence of a</w:t>
      </w:r>
      <w:r>
        <w:t xml:space="preserve"> </w:t>
      </w:r>
      <w:r>
        <w:rPr>
          <w:bCs/>
          <w:b/>
        </w:rPr>
        <w:t xml:space="preserve">Journalist</w:t>
      </w:r>
      <w:r>
        <w:t xml:space="preserve"> </w:t>
      </w:r>
      <w:r>
        <w:t xml:space="preserve">is tested by these close relationships. The challenge for future journalists is to maintain critical distance while leveraging access, ensuring that their reporting serves the public interest rather than elite interests.</w:t>
      </w:r>
    </w:p>
    <w:bookmarkEnd w:id="24"/>
    <w:bookmarkStart w:id="25" w:name="X9ee14818888f5316f25c4cf1766c502cd204964"/>
    <w:p>
      <w:pPr>
        <w:pStyle w:val="Heading2"/>
      </w:pPr>
      <w:r>
        <w:t xml:space="preserve">Conclusion: The Future of Journalism in Indonesia Jakarta</w:t>
      </w:r>
    </w:p>
    <w:p>
      <w:pPr>
        <w:pStyle w:val="FirstParagraph"/>
      </w:pPr>
      <w:r>
        <w:t xml:space="preserve">In conclusion, the role of the</w:t>
      </w:r>
      <w:r>
        <w:t xml:space="preserve"> </w:t>
      </w:r>
      <w:r>
        <w:rPr>
          <w:bCs/>
          <w:b/>
        </w:rPr>
        <w:t xml:space="preserve">Journalist</w:t>
      </w:r>
      <w:r>
        <w:t xml:space="preserve"> </w:t>
      </w:r>
      <w:r>
        <w:t xml:space="preserve">in Indonesia Jakarta is evolving rapidly. It is no longer sufficient to simply report news; one must be a verifier, a data analyst, and an ethical guardian in a digital ecosystem fraught with challenges. While legal frameworks provide protection, social pressures and technological disruptions require continuous adaptation. The sustainability of press freedom in Indonesia Jakarta depends on the resilience of its journalists, their ability to collaborate across platforms, and the support structures provided by media organizations and civil society.</w:t>
      </w:r>
    </w:p>
    <w:p>
      <w:pPr>
        <w:pStyle w:val="BodyText"/>
      </w:pPr>
      <w:r>
        <w:t xml:space="preserve">As we look toward the future, it is imperative that stakeholders prioritize media literacy education for the public in Indonesia Jakarta. An informed audience is better equipped to distinguish between credible journalism driven by a professional</w:t>
      </w:r>
      <w:r>
        <w:t xml:space="preserve"> </w:t>
      </w:r>
      <w:r>
        <w:rPr>
          <w:bCs/>
          <w:b/>
        </w:rPr>
        <w:t xml:space="preserve">Journalist</w:t>
      </w:r>
      <w:r>
        <w:t xml:space="preserve"> </w:t>
      </w:r>
      <w:r>
        <w:t xml:space="preserve">and sensationalist content designed solely for clicks. Ultimately, the vitality of democracy in Indonesia Jakarta relies on a free press, making the protection and empowerment of every</w:t>
      </w:r>
      <w:r>
        <w:t xml:space="preserve"> </w:t>
      </w:r>
      <w:r>
        <w:rPr>
          <w:bCs/>
          <w:b/>
        </w:rPr>
        <w:t xml:space="preserve">Journalist</w:t>
      </w:r>
      <w:r>
        <w:t xml:space="preserve"> </w:t>
      </w:r>
      <w:r>
        <w:t xml:space="preserve">not just a professional necessity, but a democratic obligation.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Indonesia Jakarta</dc:title>
  <dc:creator/>
  <dc:language>en</dc:language>
  <cp:keywords/>
  <dcterms:created xsi:type="dcterms:W3CDTF">2026-07-29T15:04:46Z</dcterms:created>
  <dcterms:modified xsi:type="dcterms:W3CDTF">2026-07-29T15:04:46Z</dcterms:modified>
</cp:coreProperties>
</file>

<file path=docProps/custom.xml><?xml version="1.0" encoding="utf-8"?>
<Properties xmlns="http://schemas.openxmlformats.org/officeDocument/2006/custom-properties" xmlns:vt="http://schemas.openxmlformats.org/officeDocument/2006/docPropsVTypes"/>
</file>