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Kenya</w:t>
      </w:r>
      <w:r>
        <w:t xml:space="preserve"> </w:t>
      </w:r>
      <w:r>
        <w:t xml:space="preserve">Nairobi</w:t>
      </w:r>
    </w:p>
    <w:bookmarkStart w:id="20" w:name="Xc489acbeceb9af516c12287e2032d9adab9d0b5"/>
    <w:p>
      <w:pPr>
        <w:pStyle w:val="Heading1"/>
      </w:pPr>
      <w:r>
        <w:t xml:space="preserve">The Role and Challenges of the Journalist in Kenya Nairobi</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Communication Studies</w:t>
      </w:r>
      <w:r>
        <w:br/>
      </w:r>
      <w:r>
        <w:rPr>
          <w:bCs/>
          <w:b/>
        </w:rPr>
        <w:t xml:space="preserve">Course:</w:t>
      </w:r>
      <w:r>
        <w:t xml:space="preserve"> </w:t>
      </w:r>
      <w:r>
        <w:t xml:space="preserve">Advanced Media Ethics and Practice</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In the dynamic tapestry of modern African media, the position occupied by a journalist in Kenya Nairobi is both pivotal and precarious. As the capital city serves as the political, economic, and cultural heartbeat of Kenya, it attracts a dense concentration of newsrooms, digital startups, and international correspondents. This Term Paper seeks to examine how these journalists operate within this specific geographic context. The narrative explores not merely the definition of a journalist but analyzes their evolving role in an era defined by rapid technological adoption and intense political scrutiny.</w:t>
      </w:r>
    </w:p>
    <w:p>
      <w:pPr>
        <w:pStyle w:val="BodyText"/>
      </w:pPr>
      <w:r>
        <w:t xml:space="preserve">Kenya Nairobi has emerged as one of the most vibrant media hubs in East Africa. However, this vibrancy comes with significant complexities. The journalist is no longer just a recorder of events but a gatekeeper of information, a watchdog for governance, and increasingly, a digital content creator competing in an algorithmic economy. Understanding the professional reality of the journalist within Kenya Nairobi requires an examination of historical context, current technological disruptions, ethical dilemmas, and regulatory frameworks.</w:t>
      </w:r>
    </w:p>
    <w:bookmarkEnd w:id="21"/>
    <w:bookmarkStart w:id="22" w:name="X8ecf6dce9ad669bb6811b84d1a22b367cd9a688"/>
    <w:p>
      <w:pPr>
        <w:pStyle w:val="Heading1"/>
      </w:pPr>
      <w:r>
        <w:t xml:space="preserve">II. The Evolutionary Context of Journalism in Kenya</w:t>
      </w:r>
    </w:p>
    <w:p>
      <w:pPr>
        <w:pStyle w:val="FirstParagraph"/>
      </w:pPr>
      <w:r>
        <w:t xml:space="preserve">To appreciate the contemporary role of the journalist in Kenya Nairobi, one must look at the transition from state-controlled broadcasting to a liberalized media environment. For decades, media was tightly controlled by the government. However, following constitutional reforms and deregulation over two decades ago, a plethora of private radio stations, television channels (both free-to-air and pay-TV), print dailies (such as</w:t>
      </w:r>
      <w:r>
        <w:t xml:space="preserve"> </w:t>
      </w:r>
      <w:r>
        <w:rPr>
          <w:iCs/>
          <w:i/>
        </w:rPr>
        <w:t xml:space="preserve">The Daily Nation</w:t>
      </w:r>
      <w:r>
        <w:t xml:space="preserve"> </w:t>
      </w:r>
      <w:r>
        <w:t xml:space="preserve">and</w:t>
      </w:r>
      <w:r>
        <w:t xml:space="preserve"> </w:t>
      </w:r>
      <w:r>
        <w:rPr>
          <w:iCs/>
          <w:i/>
        </w:rPr>
        <w:t xml:space="preserve">Nation.Africa</w:t>
      </w:r>
      <w:r>
        <w:t xml:space="preserve">), and online platforms emerged.</w:t>
      </w:r>
    </w:p>
    <w:p>
      <w:pPr>
        <w:pStyle w:val="BodyText"/>
      </w:pPr>
      <w:r>
        <w:t xml:space="preserve">In this new landscape, the journalist in Kenya Nairobi assumed a role that was previously stifled. They became agents of social change, investigative reporters exposing corruption, and voices for marginalized communities. The capital city acts as the primary nexus where these narratives are developed before being disseminated nationwide via satellite and internet connections.</w:t>
      </w:r>
    </w:p>
    <w:bookmarkEnd w:id="22"/>
    <w:bookmarkStart w:id="23" w:name="Xeb20a43ab6691ba4510f5b504beb1ebcca3ea25"/>
    <w:p>
      <w:pPr>
        <w:pStyle w:val="Heading1"/>
      </w:pPr>
      <w:r>
        <w:t xml:space="preserve">III. Digital Disruption and the Changing Definition</w:t>
      </w:r>
    </w:p>
    <w:p>
      <w:pPr>
        <w:pStyle w:val="FirstParagraph"/>
      </w:pPr>
      <w:r>
        <w:t xml:space="preserve">The definition of a journalist has been radically altered by digital technology, particularly within Kenya Nairobi’s bustling tech ecosystem often referred to as "Silicon Savannah." The rise of citizen journalism means that anyone with a smartphone can broadcast news. Consequently, professional journalists must now compete with viral social media trends and unverified user-generated content.</w:t>
      </w:r>
    </w:p>
    <w:p>
      <w:pPr>
        <w:pStyle w:val="BodyText"/>
      </w:pPr>
      <w:r>
        <w:t xml:space="preserve">This shift necessitates a new skill set for the journalist in Kenya Nairobi. It is no longer sufficient to simply interview sources; one must master data journalism, video editing for mobile platforms, and community management on social media. The traditional desk-bound reporter has given way to the multi-skilled digital correspondent who operates across multiple platforms simultaneously. This adaptation is vital for survival in a market where attention spans are short and competition is global.</w:t>
      </w:r>
    </w:p>
    <w:bookmarkEnd w:id="23"/>
    <w:bookmarkStart w:id="24" w:name="Xec6708d801ffa5bffcf9d6d612a29c7768c47f5"/>
    <w:p>
      <w:pPr>
        <w:pStyle w:val="Heading1"/>
      </w:pPr>
      <w:r>
        <w:t xml:space="preserve">IV. Ethical Challenges and Safety Concerns</w:t>
      </w:r>
    </w:p>
    <w:p>
      <w:pPr>
        <w:pStyle w:val="FirstParagraph"/>
      </w:pPr>
      <w:r>
        <w:t xml:space="preserve">Despite technological advancements, fundamental ethical challenges persist for the journalist in Kenya Nairobi. The pressure to be "first" often conflicts with the need for accuracy, leading to incidents of misinformation during critical events such as elections or public health crises. Furthermore, commercial pressures exerted by media owners can sometimes compromise editorial independence.</w:t>
      </w:r>
    </w:p>
    <w:p>
      <w:pPr>
        <w:pStyle w:val="BodyText"/>
      </w:pPr>
      <w:r>
        <w:t xml:space="preserve">Safety remains a paramount concern. Journalists in Kenya Nairobi frequently cover contentious political rallies, protests regarding land rights (such as the #RejectFinanceBill2024 movements), and crime scenes. Instances of harassment, arbitrary arrest, and physical attacks on reporters have been documented by press freedom organizations like the Media Council of Kenya. The journalist must balance their duty to inform the public with personal safety in an environment that is not always conducive to free expression.</w:t>
      </w:r>
    </w:p>
    <w:bookmarkEnd w:id="24"/>
    <w:bookmarkStart w:id="25" w:name="X137adbba02108003cefd13d41b17c00f76eb8ca"/>
    <w:p>
      <w:pPr>
        <w:pStyle w:val="Heading1"/>
      </w:pPr>
      <w:r>
        <w:t xml:space="preserve">V. Regulatory Frameworks and Press Freedom</w:t>
      </w:r>
    </w:p>
    <w:p>
      <w:pPr>
        <w:pStyle w:val="FirstParagraph"/>
      </w:pPr>
      <w:r>
        <w:t xml:space="preserve">The legal environment for journalism in Kenya is a complex mix of constitutional protections and restrictive laws. Article 34 of the Kenyan Constitution guarantees freedom of the press, yet journalists often encounter challenges under laws such as the Computer Misuse and Cybercrimes Act, which has been criticized by some human rights advocates for potentially criminalizing certain forms of digital expression.</w:t>
      </w:r>
    </w:p>
    <w:p>
      <w:pPr>
        <w:pStyle w:val="BodyText"/>
      </w:pPr>
      <w:r>
        <w:t xml:space="preserve">The Media Council of Kenya plays a crucial role in self-regulation. It handles complaints regarding professional conduct and promotes high standards among the journalist community. However, there is an ongoing debate regarding whether existing regulations adequately protect press freedom or if they inadvertently stifle investigative reporting through heavy-handed enforcement.</w:t>
      </w:r>
    </w:p>
    <w:bookmarkEnd w:id="25"/>
    <w:bookmarkStart w:id="26" w:name="vi.-the-socio-economic-reality"/>
    <w:p>
      <w:pPr>
        <w:pStyle w:val="Heading1"/>
      </w:pPr>
      <w:r>
        <w:t xml:space="preserve">VI. The Socio-Economic Reality</w:t>
      </w:r>
    </w:p>
    <w:p>
      <w:pPr>
        <w:pStyle w:val="FirstParagraph"/>
      </w:pPr>
      <w:r>
        <w:t xml:space="preserve">Beneath the headlines lies a harsh economic reality for many working in Nairobi. While top-tier journalists at established media houses earn competitive salaries, a vast number of freelancers and junior reporters struggle with low pay and job insecurity. This precarity can impact the quality of journalism, as resource-strapped outlets may rely heavily on paid press releases rather than original reporting.</w:t>
      </w:r>
    </w:p>
    <w:p>
      <w:pPr>
        <w:pStyle w:val="BodyText"/>
      </w:pPr>
      <w:r>
        <w:t xml:space="preserve">This economic strain also contributes to the "brain drain," where experienced journalists in Kenya Nairobi move to international organizations or relocate abroad for better opportunities. This loss of institutional memory poses a long-term threat to the quality of media output in the region.</w:t>
      </w:r>
    </w:p>
    <w:bookmarkEnd w:id="26"/>
    <w:bookmarkStart w:id="28" w:name="vii.-future-directions-and-conclusion"/>
    <w:p>
      <w:pPr>
        <w:pStyle w:val="Heading1"/>
      </w:pPr>
      <w:r>
        <w:t xml:space="preserve">VII. Future Directions and Conclusion</w:t>
      </w:r>
    </w:p>
    <w:p>
      <w:pPr>
        <w:pStyle w:val="FirstParagraph"/>
      </w:pPr>
      <w:r>
        <w:t xml:space="preserve">Looking ahead, the role of the journalist in Kenya Nairobi will likely continue to evolve toward specialization and niche storytelling. There is a growing demand for solutions journalism, which focuses on responses to social problems rather than just documenting them. Additionally, as Kenya continues its digital transformation, collaboration with tech companies and data experts will become increasingly common.</w:t>
      </w:r>
    </w:p>
    <w:p>
      <w:pPr>
        <w:pStyle w:val="BodyText"/>
      </w:pPr>
      <w:r>
        <w:t xml:space="preserve">In conclusion, the journalist in Kenya Nairobi stands at a critical crossroads. They possess the tools of global communication but operate within local constraints that test their resilience and integrity. While challenges regarding safety, ethics, and economic sustainability are significant, the potential for positive impact remains unparalleled. A free press is essential for democracy; therefore, supporting the professional development of these journalists is not just a media issue but a national imperative.</w:t>
      </w:r>
    </w:p>
    <w:p>
      <w:pPr>
        <w:pStyle w:val="BodyText"/>
      </w:pPr>
      <w:r>
        <w:t xml:space="preserve">The future of journalism in Kenya Nairobi depends on strengthening institutional support systems (like safety training and ethical guidelines), ensuring fair compensation models, and protecting legal rights. If these conditions are met, the journalist will remain an indispensable pillar of Kenyan society.</w:t>
      </w:r>
    </w:p>
    <w:p>
      <w:r>
        <w:pict>
          <v:rect style="width:0;height:1.5pt" o:hralign="center" o:hrstd="t" o:hr="t"/>
        </w:pict>
      </w:r>
    </w:p>
    <w:bookmarkStart w:id="27" w:name="bibliography"/>
    <w:p>
      <w:pPr>
        <w:pStyle w:val="Heading3"/>
      </w:pPr>
      <w:r>
        <w:t xml:space="preserve">Bibliography</w:t>
      </w:r>
    </w:p>
    <w:p>
      <w:pPr>
        <w:numPr>
          <w:ilvl w:val="0"/>
          <w:numId w:val="1001"/>
        </w:numPr>
        <w:pStyle w:val="Compact"/>
      </w:pPr>
      <w:r>
        <w:t xml:space="preserve">Kenya Media Council. (2021). *Report on Media Practices and Ethics in Nairobi*. Nairobi: KMC Press.</w:t>
      </w:r>
    </w:p>
    <w:p>
      <w:pPr>
        <w:numPr>
          <w:ilvl w:val="0"/>
          <w:numId w:val="1001"/>
        </w:numPr>
        <w:pStyle w:val="Compact"/>
      </w:pPr>
      <w:r>
        <w:t xml:space="preserve">Lwanda, J., &amp; Mungai, S. (2018). "The Impact of Digitalization on Traditional Journalism in East Africa." *Journal of African Media Studies*, 10(2), 145-160.</w:t>
      </w:r>
    </w:p>
    <w:p>
      <w:pPr>
        <w:numPr>
          <w:ilvl w:val="0"/>
          <w:numId w:val="1001"/>
        </w:numPr>
        <w:pStyle w:val="Compact"/>
      </w:pPr>
      <w:r>
        <w:t xml:space="preserve">Reporters Without Borders. (2023). *World Press Freedom Index*. Paris: RSF International.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Journalist in Kenya Nairobi</dc:title>
  <dc:creator/>
  <dc:language>en</dc:language>
  <cp:keywords/>
  <dcterms:created xsi:type="dcterms:W3CDTF">2026-07-29T17:38:54Z</dcterms:created>
  <dcterms:modified xsi:type="dcterms:W3CDTF">2026-07-29T17:38:54Z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