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523ed2a3e57f80fa788504a56f3cfe974dbbfbd"/>
    <w:p>
      <w:pPr>
        <w:pStyle w:val="Heading1"/>
      </w:pPr>
      <w:r>
        <w:t xml:space="preserve">The Modern Journalist in Saudi Arabia, Riyadh:</w:t>
      </w:r>
      <w:r>
        <w:br/>
      </w:r>
      <w:r>
        <w:t xml:space="preserve">Navigating Vision 2030 and Digital Transformation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Media and Communication Studies</w:t>
      </w:r>
      <w:r>
        <w:br/>
      </w:r>
      <w:r>
        <w:rPr>
          <w:bCs/>
          <w:b/>
        </w:rPr>
        <w:t xml:space="preserve">From:</w:t>
      </w:r>
      <w:r>
        <w:t xml:space="preserve"> </w:t>
      </w:r>
      <w:r>
        <w:t xml:space="preserve">Student Researcher</w:t>
      </w:r>
      <w:r>
        <w:br/>
      </w:r>
    </w:p>
    <w:p>
      <w:pPr>
        <w:pStyle w:val="BodyText"/>
      </w:pPr>
      <w:r>
        <w:t xml:space="preserve">Subject::The evolving role, responsibilities, and challenges of the Journalist within the Kingdom of Saudi Arabia with a specific focus on Riyadh.</w:t>
      </w:r>
    </w:p>
    <w:p>
      <w:r>
        <w:pict>
          <v:rect style="width:0;height:1.5pt" o:hralign="center" o:hrstd="t" o:hr="t"/>
        </w:pict>
      </w:r>
    </w:p>
    <w:bookmarkStart w:id="20" w:name="introduction"/>
    <w:p>
      <w:pPr>
        <w:pStyle w:val="Heading2"/>
      </w:pPr>
      <w:r>
        <w:t xml:space="preserve">1. Introduction</w:t>
      </w:r>
    </w:p>
    <w:p>
      <w:pPr>
        <w:pStyle w:val="FirstParagraph"/>
      </w:pPr>
      <w:r>
        <w:t xml:space="preserve">The landscape of media in the Middle East is undergoing a profound transformation, nowhere more evident than in</w:t>
      </w:r>
      <w:r>
        <w:t xml:space="preserve"> </w:t>
      </w:r>
      <w:r>
        <w:rPr>
          <w:bCs/>
          <w:b/>
        </w:rPr>
        <w:t xml:space="preserve">Saudi Arabia, Riyadh</w:t>
      </w:r>
      <w:r>
        <w:t xml:space="preserve">. Historically viewed through a monolithic lens by international observers, the Kingdom has entered a new era characterized by rapid social change, economic diversification, and technological advancement. At the heart of this transformation lies the professional evolution of the</w:t>
      </w:r>
      <w:r>
        <w:t xml:space="preserve"> </w:t>
      </w:r>
      <w:r>
        <w:rPr>
          <w:bCs/>
          <w:b/>
        </w:rPr>
        <w:t xml:space="preserve">Journalist</w:t>
      </w:r>
      <w:r>
        <w:t xml:space="preserve">. This term paper aims to analyze how contemporary journalists in Riyadh are adapting to the directives of Vision 2030, balancing ethical reporting with cultural sensitivity, and leveraging digital platforms to serve a diverse domestic audience.</w:t>
      </w:r>
    </w:p>
    <w:p>
      <w:pPr>
        <w:pStyle w:val="BodyText"/>
      </w:pPr>
      <w:r>
        <w:t xml:space="preserve">In</w:t>
      </w:r>
      <w:r>
        <w:t xml:space="preserve"> </w:t>
      </w:r>
      <w:r>
        <w:rPr>
          <w:bCs/>
          <w:b/>
        </w:rPr>
        <w:t xml:space="preserve">Saudi Arabia, Riyadh</w:t>
      </w:r>
      <w:r>
        <w:t xml:space="preserve">, the capital city serves as both a political hub and a burgeoning center for creative industries. The role of the</w:t>
      </w:r>
      <w:r>
        <w:t xml:space="preserve"> </w:t>
      </w:r>
      <w:r>
        <w:rPr>
          <w:bCs/>
          <w:b/>
        </w:rPr>
        <w:t xml:space="preserve">Journalist</w:t>
      </w:r>
      <w:r>
        <w:t xml:space="preserve"> </w:t>
      </w:r>
      <w:r>
        <w:t xml:space="preserve">here is not merely that of an observer but has increasingly become that of a facilitator of national dialogue. This paper explores the structural changes in media regulation, the rise of digital journalism, and the critical importance of cultural context in shaping journalistic integrity within this specific geographic and political environment.</w:t>
      </w:r>
    </w:p>
    <w:bookmarkEnd w:id="20"/>
    <w:bookmarkStart w:id="21" w:name="Xc8f26810404809460e68a49feaec083da403251"/>
    <w:p>
      <w:pPr>
        <w:pStyle w:val="Heading2"/>
      </w:pPr>
      <w:r>
        <w:t xml:space="preserve">2. The Regulatory Framework and Professional Standards</w:t>
      </w:r>
    </w:p>
    <w:p>
      <w:pPr>
        <w:pStyle w:val="FirstParagraph"/>
      </w:pPr>
      <w:r>
        <w:t xml:space="preserve">To understand the work of any</w:t>
      </w:r>
      <w:r>
        <w:t xml:space="preserve"> </w:t>
      </w:r>
      <w:r>
        <w:rPr>
          <w:bCs/>
          <w:b/>
        </w:rPr>
        <w:t xml:space="preserve">Journalist</w:t>
      </w:r>
      <w:r>
        <w:t xml:space="preserve">, one must first understand the regulatory environment. In recent years,</w:t>
      </w:r>
      <w:r>
        <w:t xml:space="preserve"> </w:t>
      </w:r>
      <w:r>
        <w:rPr>
          <w:bCs/>
          <w:b/>
        </w:rPr>
        <w:t xml:space="preserve">Saudi Arabia, Riyadh</w:t>
      </w:r>
      <w:r>
        <w:t xml:space="preserve">, has seen significant legislative updates aimed at professionalizing the media sector. The establishment of higher councils for media and communication has led to stricter codes of conduct that emphasize accuracy, national unity, and respect for local traditions.</w:t>
      </w:r>
    </w:p>
    <w:p>
      <w:pPr>
        <w:pStyle w:val="BodyText"/>
      </w:pPr>
      <w:r>
        <w:t xml:space="preserve">For the modern</w:t>
      </w:r>
      <w:r>
        <w:t xml:space="preserve"> </w:t>
      </w:r>
      <w:r>
        <w:rPr>
          <w:bCs/>
          <w:b/>
        </w:rPr>
        <w:t xml:space="preserve">Journalist</w:t>
      </w:r>
      <w:r>
        <w:t xml:space="preserve"> </w:t>
      </w:r>
      <w:r>
        <w:t xml:space="preserve">based in Riyadh, this regulatory shift presents a dual reality. On one hand, there are clear boundaries regarding content that touches upon sensitive religious or political topics. On the other hand, these regulations have inadvertently professionalized the industry by mandating higher standards of verification and source protection. The</w:t>
      </w:r>
      <w:r>
        <w:t xml:space="preserve"> </w:t>
      </w:r>
      <w:r>
        <w:rPr>
          <w:bCs/>
          <w:b/>
        </w:rPr>
        <w:t xml:space="preserve">Journalist</w:t>
      </w:r>
      <w:r>
        <w:t xml:space="preserve"> </w:t>
      </w:r>
      <w:r>
        <w:t xml:space="preserve">is now expected to possess not only reporting skills but also a deep understanding of Saudi law and social norms. This has led to a more specialized form of journalism, where experts in specific fields—such as finance, technology, or culture—are highly valued over generalists.</w:t>
      </w:r>
    </w:p>
    <w:bookmarkEnd w:id="21"/>
    <w:bookmarkStart w:id="22" w:name="vision-2030-the-catalyst-for-change"/>
    <w:p>
      <w:pPr>
        <w:pStyle w:val="Heading2"/>
      </w:pPr>
      <w:r>
        <w:t xml:space="preserve">3. Vision 2030: The Catalyst for Change</w:t>
      </w:r>
    </w:p>
    <w:p>
      <w:pPr>
        <w:pStyle w:val="FirstParagraph"/>
      </w:pPr>
      <w:r>
        <w:t xml:space="preserve">Crown Prince Mohammed bin Salman’s Vision 2030 has fundamentally altered the operational scope of media professionals in</w:t>
      </w:r>
      <w:r>
        <w:t xml:space="preserve"> </w:t>
      </w:r>
      <w:r>
        <w:rPr>
          <w:bCs/>
          <w:b/>
        </w:rPr>
        <w:t xml:space="preserve">Saudi Arabia, Riyadh</w:t>
      </w:r>
      <w:r>
        <w:t xml:space="preserve">. The vision aims to reduce the Kingdom's dependence on oil, develop public service sectors, and stimulate the economy. For the</w:t>
      </w:r>
      <w:r>
        <w:t xml:space="preserve"> </w:t>
      </w:r>
      <w:r>
        <w:rPr>
          <w:bCs/>
          <w:b/>
        </w:rPr>
        <w:t xml:space="preserve">Journalist</w:t>
      </w:r>
      <w:r>
        <w:t xml:space="preserve">, this translates into a massive surge in demand for coverage regarding economic reforms, tourism initiatives, entertainment projects (such as Qiddiya and ROSHN), and social liberalization.</w:t>
      </w:r>
    </w:p>
    <w:p>
      <w:pPr>
        <w:pStyle w:val="BodyText"/>
      </w:pPr>
      <w:r>
        <w:t xml:space="preserve">The</w:t>
      </w:r>
      <w:r>
        <w:t xml:space="preserve"> </w:t>
      </w:r>
      <w:r>
        <w:rPr>
          <w:bCs/>
          <w:b/>
        </w:rPr>
        <w:t xml:space="preserve">Journalist</w:t>
      </w:r>
      <w:r>
        <w:t xml:space="preserve"> </w:t>
      </w:r>
      <w:r>
        <w:t xml:space="preserve">in Riyadh is now tasked with explaining complex economic policies to the public while also promoting the Kingdom’s image abroad. This dual role requires a nuanced approach. Reports must be factually rigorous to satisfy international investors, yet culturally resonant for local citizens. The media landscape in</w:t>
      </w:r>
      <w:r>
        <w:t xml:space="preserve"> </w:t>
      </w:r>
      <w:r>
        <w:rPr>
          <w:bCs/>
          <w:b/>
        </w:rPr>
        <w:t xml:space="preserve">Saudi Arabia, Riyadh</w:t>
      </w:r>
      <w:r>
        <w:t xml:space="preserve">, has thus shifted from a primarily state-controlled narrative to a more dynamic ecosystem where private media outlets and independent digital platforms play an increasingly significant role. This shift empowers the</w:t>
      </w:r>
      <w:r>
        <w:t xml:space="preserve"> </w:t>
      </w:r>
      <w:r>
        <w:rPr>
          <w:bCs/>
          <w:b/>
        </w:rPr>
        <w:t xml:space="preserve">Journalist</w:t>
      </w:r>
      <w:r>
        <w:t xml:space="preserve"> </w:t>
      </w:r>
      <w:r>
        <w:t xml:space="preserve">to explore topics previously considered off-limits, such as women’s empowerment in the workplace or youth engagement in civic life.</w:t>
      </w:r>
    </w:p>
    <w:bookmarkEnd w:id="22"/>
    <w:bookmarkStart w:id="23" w:name="X2149e7da736fca8d1da93b438f59effd733f977"/>
    <w:p>
      <w:pPr>
        <w:pStyle w:val="Heading2"/>
      </w:pPr>
      <w:r>
        <w:t xml:space="preserve">4. The Digital Shift and Social Media Engagement</w:t>
      </w:r>
    </w:p>
    <w:p>
      <w:pPr>
        <w:pStyle w:val="FirstParagraph"/>
      </w:pPr>
      <w:r>
        <w:t xml:space="preserve">Riyadh is rapidly becoming a tech hub in the region, and this technological adoption has revolutionized the work of the</w:t>
      </w:r>
      <w:r>
        <w:t xml:space="preserve"> </w:t>
      </w:r>
      <w:r>
        <w:rPr>
          <w:bCs/>
          <w:b/>
        </w:rPr>
        <w:t xml:space="preserve">Journalist</w:t>
      </w:r>
      <w:r>
        <w:t xml:space="preserve">. With one of the highest smartphone penetration rates in the world, Saudi audiences are increasingly consuming news via social media platforms like Twitter (now X), Snapchat, and Instagram. Consequently, the traditional print-oriented</w:t>
      </w:r>
      <w:r>
        <w:t xml:space="preserve"> </w:t>
      </w:r>
      <w:r>
        <w:rPr>
          <w:bCs/>
          <w:b/>
        </w:rPr>
        <w:t xml:space="preserve">Journalist</w:t>
      </w:r>
      <w:r>
        <w:t xml:space="preserve"> </w:t>
      </w:r>
      <w:r>
        <w:t xml:space="preserve">has evolved into a multi-platform content creator.</w:t>
      </w:r>
    </w:p>
    <w:p>
      <w:pPr>
        <w:pStyle w:val="BodyText"/>
      </w:pPr>
      <w:r>
        <w:t xml:space="preserve">In</w:t>
      </w:r>
      <w:r>
        <w:t xml:space="preserve"> </w:t>
      </w:r>
      <w:r>
        <w:rPr>
          <w:bCs/>
          <w:b/>
        </w:rPr>
        <w:t xml:space="preserve">Saudi Arabia, Riyadh</w:t>
      </w:r>
      <w:r>
        <w:t xml:space="preserve">, real-time reporting is crucial. The</w:t>
      </w:r>
      <w:r>
        <w:t xml:space="preserve"> </w:t>
      </w:r>
      <w:r>
        <w:rPr>
          <w:bCs/>
          <w:b/>
        </w:rPr>
        <w:t xml:space="preserve">Journalist</w:t>
      </w:r>
      <w:r>
        <w:t xml:space="preserve"> </w:t>
      </w:r>
      <w:r>
        <w:t xml:space="preserve">must be adept at producing short-form video content, live-tweeting events, and engaging in direct dialogue with followers. This immediacy brings both opportunities and risks. While it allows for greater transparency and public engagement, it also exposes the</w:t>
      </w:r>
      <w:r>
        <w:t xml:space="preserve"> </w:t>
      </w:r>
      <w:r>
        <w:rPr>
          <w:bCs/>
          <w:b/>
        </w:rPr>
        <w:t xml:space="preserve">Journalist</w:t>
      </w:r>
      <w:r>
        <w:t xml:space="preserve"> </w:t>
      </w:r>
      <w:r>
        <w:t xml:space="preserve">to the pressures of instant verification. Misinformation can spread rapidly in this digital ecosystem, making the ethical responsibility of the</w:t>
      </w:r>
      <w:r>
        <w:t xml:space="preserve"> </w:t>
      </w:r>
      <w:r>
        <w:rPr>
          <w:bCs/>
          <w:b/>
        </w:rPr>
        <w:t xml:space="preserve">Journalist</w:t>
      </w:r>
      <w:r>
        <w:t xml:space="preserve"> </w:t>
      </w:r>
      <w:r>
        <w:t xml:space="preserve">more critical than ever. The ability to debunk rumors and provide verified information is now a key metric of professional success for media professionals in Riyadh.</w:t>
      </w:r>
    </w:p>
    <w:bookmarkEnd w:id="23"/>
    <w:bookmarkStart w:id="24" w:name="X2b91076d27b9d0b2c03e685e79df08b8cabfab1"/>
    <w:p>
      <w:pPr>
        <w:pStyle w:val="Heading2"/>
      </w:pPr>
      <w:r>
        <w:t xml:space="preserve">5. Challenges: Balancing Tradition and Modernity</w:t>
      </w:r>
    </w:p>
    <w:p>
      <w:pPr>
        <w:pStyle w:val="FirstParagraph"/>
      </w:pPr>
      <w:r>
        <w:t xml:space="preserve">The primary challenge facing the</w:t>
      </w:r>
      <w:r>
        <w:t xml:space="preserve"> </w:t>
      </w:r>
      <w:r>
        <w:rPr>
          <w:bCs/>
          <w:b/>
        </w:rPr>
        <w:t xml:space="preserve">Journalist</w:t>
      </w:r>
      <w:r>
        <w:rPr>
          <w:iCs/>
          <w:i/>
        </w:rPr>
        <w:t xml:space="preserve">i</w:t>
      </w:r>
      <w:r>
        <w:t xml:space="preserve">n</w:t>
      </w:r>
      <w:r>
        <w:t xml:space="preserve"> </w:t>
      </w:r>
      <w:r>
        <w:rPr>
          <w:bCs/>
          <w:b/>
        </w:rPr>
        <w:t xml:space="preserve">Saudi Arabia, Riyadh</w:t>
      </w:r>
      <w:r>
        <w:t xml:space="preserve">, is balancing modern journalistic ideals with deep-rooted cultural traditions. Issues of privacy, honor, and religious sensitivity are paramount in Saudi society. A</w:t>
      </w:r>
      <w:r>
        <w:t xml:space="preserve"> </w:t>
      </w:r>
      <w:r>
        <w:rPr>
          <w:bCs/>
          <w:b/>
        </w:rPr>
        <w:t xml:space="preserve">Journalist</w:t>
      </w:r>
      <w:r>
        <w:t xml:space="preserve"> </w:t>
      </w:r>
      <w:r>
        <w:t xml:space="preserve">must navigate these waters carefully to avoid causing social offense while still delivering hard-hitting news. For instance, reporting on crime or family disputes requires a level of discretion that may differ from Western journalistic standards.</w:t>
      </w:r>
    </w:p>
    <w:p>
      <w:pPr>
        <w:pStyle w:val="BodyText"/>
      </w:pPr>
      <w:r>
        <w:t xml:space="preserve">Furthermore, the pressure to align with national narratives can sometimes conflict with the objective pursuit of truth. The</w:t>
      </w:r>
      <w:r>
        <w:t xml:space="preserve"> </w:t>
      </w:r>
      <w:r>
        <w:rPr>
          <w:bCs/>
          <w:b/>
        </w:rPr>
        <w:t xml:space="preserve">Journalist</w:t>
      </w:r>
      <w:r>
        <w:t xml:space="preserve"> </w:t>
      </w:r>
      <w:r>
        <w:t xml:space="preserve">must exercise judgment in determining how best to report on sensitive societal changes without undermining social cohesion. This requires a high degree of cultural intelligence and ethical maturity. Training programs for new</w:t>
      </w:r>
      <w:r>
        <w:t xml:space="preserve"> </w:t>
      </w:r>
      <w:r>
        <w:rPr>
          <w:bCs/>
          <w:b/>
        </w:rPr>
        <w:t xml:space="preserve">Journalist</w:t>
      </w:r>
      <w:r>
        <w:t xml:space="preserve">s in Riyadh now frequently include modules on ethics, media law, and cross-cultural communication to address these specific challenges.</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Journalist</w:t>
      </w:r>
      <w:r>
        <w:rPr>
          <w:iCs/>
          <w:i/>
        </w:rPr>
        <w:t xml:space="preserve">i</w:t>
      </w:r>
      <w:r>
        <w:t xml:space="preserve">n</w:t>
      </w:r>
      <w:r>
        <w:t xml:space="preserve"> </w:t>
      </w:r>
      <w:r>
        <w:rPr>
          <w:bCs/>
          <w:b/>
        </w:rPr>
        <w:t xml:space="preserve">Saudi Arabia, Riyadh</w:t>
      </w:r>
      <w:r>
        <w:t xml:space="preserve">, is undergoing a historic transformation. Driven by Vision 2030 and technological advancement, journalists are no longer just conveyors of information but are active participants in shaping the nation’s future narrative. While regulatory frameworks and cultural sensitivities present distinct challenges, they also provide a structured environment in which professional standards can be elevated.</w:t>
      </w:r>
    </w:p>
    <w:p>
      <w:pPr>
        <w:pStyle w:val="BodyText"/>
      </w:pPr>
      <w:r>
        <w:t xml:space="preserve">The modern</w:t>
      </w:r>
      <w:r>
        <w:t xml:space="preserve"> </w:t>
      </w:r>
      <w:r>
        <w:rPr>
          <w:bCs/>
          <w:b/>
        </w:rPr>
        <w:t xml:space="preserve">Journalist</w:t>
      </w:r>
      <w:r>
        <w:t xml:space="preserve"> </w:t>
      </w:r>
      <w:r>
        <w:t xml:space="preserve">in Riyadh is expected to be versatile, tech-savvy, culturally aware, and ethically grounded. As</w:t>
      </w:r>
      <w:r>
        <w:t xml:space="preserve"> </w:t>
      </w:r>
      <w:r>
        <w:rPr>
          <w:bCs/>
          <w:b/>
        </w:rPr>
        <w:t xml:space="preserve">Saudi Arabia, Riyadh</w:t>
      </w:r>
      <w:r>
        <w:t xml:space="preserve">, continues to open up to the world, the media landscape will likely become even more competitive and diverse. The success of this transition depends on the ability of journalists to maintain integrity while embracing innovation. For scholars and practitioners alike, understanding the specific context of</w:t>
      </w:r>
      <w:r>
        <w:t xml:space="preserve"> </w:t>
      </w:r>
      <w:r>
        <w:rPr>
          <w:bCs/>
          <w:b/>
        </w:rPr>
        <w:t xml:space="preserve">Saudi Arabia, Riyadh</w:t>
      </w:r>
      <w:r>
        <w:t xml:space="preserve">, is essential for analyzing contemporary media dynamics in the Gulf region.</w:t>
      </w:r>
    </w:p>
    <w:p>
      <w:pPr>
        <w:pStyle w:val="BodyText"/>
      </w:pPr>
      <w:r>
        <w:rPr>
          <w:iCs/>
          <w:i/>
        </w:rPr>
        <w:t xml:space="preserve">End of Term Paper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Saudi Arabia, Riyadh</dc:title>
  <dc:creator/>
  <dc:language>en</dc:language>
  <cp:keywords/>
  <dcterms:created xsi:type="dcterms:W3CDTF">2026-07-29T16:54:37Z</dcterms:created>
  <dcterms:modified xsi:type="dcterms:W3CDTF">2026-07-29T16:54:37Z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