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61d67673db2e7fd872fea0480316ba9f79c87f"/>
    <w:p>
      <w:pPr>
        <w:pStyle w:val="Heading1"/>
      </w:pPr>
      <w:r>
        <w:t xml:space="preserve">The Fourth Estate in the Windy City:</w:t>
      </w:r>
      <w:r>
        <w:br/>
      </w:r>
      <w:r>
        <w:t xml:space="preserve">An Analysis of the Journalist in United States Chicago</w:t>
      </w:r>
    </w:p>
    <w:p>
      <w:pPr>
        <w:pStyle w:val="FirstParagraph"/>
      </w:pPr>
      <w:r>
        <w:t xml:space="preserve">A Term Paper Submitted for Advanced Media Studies</w:t>
      </w:r>
      <w:r>
        <w:br/>
      </w:r>
      <w:r>
        <w:br/>
      </w:r>
      <w:r>
        <w:t xml:space="preserve">Draft Date: May 24, 2024</w:t>
      </w:r>
      <w:r>
        <w:br/>
      </w:r>
      <w:r>
        <w:t xml:space="preserve">Subject: Journalism Ethics and Local Impact</w:t>
      </w:r>
    </w:p>
    <w:p>
      <w:r>
        <w:pict>
          <v:rect style="width:0;height:1.5pt" o:hralign="center" o:hrstd="t" o:hr="t"/>
        </w:pict>
      </w:r>
    </w:p>
    <w:bookmarkStart w:id="20" w:name="i.-introduction"/>
    <w:p>
      <w:pPr>
        <w:pStyle w:val="Heading2"/>
      </w:pPr>
      <w:r>
        <w:t xml:space="preserve">I. Introduction</w:t>
      </w:r>
    </w:p>
    <w:p>
      <w:pPr>
        <w:pStyle w:val="FirstParagraph"/>
      </w:pPr>
      <w:r>
        <w:t xml:space="preserve">In the vast landscape of American media, few cities embody the spirit, challenges, and historical significance of journalism as profoundly as United States Chicago. Often referred to as "The Windy City," Chicago has served as a crucible for investigative reporting, political commentary, and community-driven news for over a century. This term paper seeks to examine the multifaceted role of the</w:t>
      </w:r>
      <w:r>
        <w:t xml:space="preserve"> </w:t>
      </w:r>
      <w:r>
        <w:rPr>
          <w:bCs/>
          <w:b/>
        </w:rPr>
        <w:t xml:space="preserve">Journalist</w:t>
      </w:r>
      <w:r>
        <w:t xml:space="preserve"> </w:t>
      </w:r>
      <w:r>
        <w:t xml:space="preserve">within this specific geographic and cultural context. By analyzing the unique socio-political dynamics of Chicago, this document will explore how modern practitioners navigate issues of corporate consolidation, digital transformation, and public trust.</w:t>
      </w:r>
    </w:p>
    <w:p>
      <w:pPr>
        <w:pStyle w:val="BodyText"/>
      </w:pPr>
      <w:r>
        <w:t xml:space="preserve">The purpose of this study is not merely to describe what a journalist does in United States Chicago, but to understand the weight of that profession in one of the most influential metropolitan areas in the United States. From the historic newsrooms of Loop skyscrapers to independent digital startups in Pilsen and Rogers Park, journalists are tasked with holding power accountable while serving as a bridge between diverse communities. This paper argues that journalism in Chicago is currently undergoing a paradigm shift, driven by both technological disruption and an urgent need for localized, hyper-community engagement.</w:t>
      </w:r>
    </w:p>
    <w:bookmarkEnd w:id="20"/>
    <w:bookmarkStart w:id="21" w:name="X496399784135d697da34d08ce297f679d9488fe"/>
    <w:p>
      <w:pPr>
        <w:pStyle w:val="Heading2"/>
      </w:pPr>
      <w:r>
        <w:t xml:space="preserve">II. Historical Context: The Legacy of Chicago Journalism</w:t>
      </w:r>
    </w:p>
    <w:p>
      <w:pPr>
        <w:pStyle w:val="FirstParagraph"/>
      </w:pPr>
      <w:r>
        <w:t xml:space="preserve">To understand the modern state of journalism in United States Chicago, one must first acknowledge its storied past. For decades, major metropolitan dailies such as the</w:t>
      </w:r>
      <w:r>
        <w:t xml:space="preserve"> </w:t>
      </w:r>
      <w:r>
        <w:rPr>
          <w:iCs/>
          <w:i/>
        </w:rPr>
        <w:t xml:space="preserve">Tribune</w:t>
      </w:r>
      <w:r>
        <w:t xml:space="preserve">, the</w:t>
      </w:r>
      <w:r>
        <w:t xml:space="preserve"> </w:t>
      </w:r>
      <w:r>
        <w:rPr>
          <w:iCs/>
          <w:i/>
        </w:rPr>
        <w:t xml:space="preserve">Sun-Times</w:t>
      </w:r>
      <w:r>
        <w:t xml:space="preserve">, and later the</w:t>
      </w:r>
      <w:r>
        <w:t xml:space="preserve"> </w:t>
      </w:r>
      <w:r>
        <w:rPr>
          <w:iCs/>
          <w:i/>
        </w:rPr>
        <w:t xml:space="preserve">City Bureau</w:t>
      </w:r>
      <w:r>
        <w:t xml:space="preserve"> </w:t>
      </w:r>
      <w:r>
        <w:t xml:space="preserve">initiatives established a high bar for investigative rigor. It was in these newsrooms that many of America’s most significant stories were broken, exposing political corruption, labor union disputes, and civil rights issues.</w:t>
      </w:r>
    </w:p>
    <w:p>
      <w:pPr>
        <w:pStyle w:val="BodyText"/>
      </w:pPr>
      <w:r>
        <w:t xml:space="preserve">The traditional role of the journalist in this era was defined by gatekeeping and authoritative reporting. However, the closure or severe downsizing of print operations has fundamentally altered this dynamic. The decline of large-scale local newspapers has created a "news desert" phenomenon in certain neighborhoods, leaving gaps that new forms of journalism must fill. This historical backdrop is crucial for understanding why contemporary journalists in United States Chicago are increasingly forced to adopt hybrid roles, combining data analysis, multimedia storytelling, and community activism.</w:t>
      </w:r>
    </w:p>
    <w:bookmarkEnd w:id="21"/>
    <w:bookmarkStart w:id="22" w:name="X87cf9171486af301b353d75abe9d7af03a64ee4"/>
    <w:p>
      <w:pPr>
        <w:pStyle w:val="Heading2"/>
      </w:pPr>
      <w:r>
        <w:t xml:space="preserve">III. The Modern Journalist: Challenges and Opportunities</w:t>
      </w:r>
    </w:p>
    <w:p>
      <w:pPr>
        <w:pStyle w:val="FirstParagraph"/>
      </w:pPr>
      <w:r>
        <w:t xml:space="preserve">In the 21st century, the definition of a journalist has expanded beyond the traditional reporter-editor model. In United States Chicago, this expansion is evident in three key areas:</w:t>
      </w:r>
    </w:p>
    <w:p>
      <w:pPr>
        <w:numPr>
          <w:ilvl w:val="0"/>
          <w:numId w:val="1001"/>
        </w:numPr>
        <w:pStyle w:val="Compact"/>
      </w:pPr>
      <w:r>
        <w:rPr>
          <w:bCs/>
          <w:b/>
        </w:rPr>
        <w:t xml:space="preserve">Digital-First Reporting:</w:t>
      </w:r>
      <w:r>
        <w:t xml:space="preserve"> </w:t>
      </w:r>
      <w:r>
        <w:t xml:space="preserve">The rise of digital-native outlets and newsletter-driven journalism has allowed reporters to bypass traditional editorial bottlenecks. This shift requires journalists to be proficient in SEO, social media engagement, and audience analytics.</w:t>
      </w:r>
    </w:p>
    <w:p>
      <w:pPr>
        <w:numPr>
          <w:ilvl w:val="0"/>
          <w:numId w:val="1001"/>
        </w:numPr>
        <w:pStyle w:val="Compact"/>
      </w:pPr>
      <w:r>
        <w:rPr>
          <w:bCs/>
          <w:b/>
        </w:rPr>
        <w:t xml:space="preserve">Civic Engagement Journalism:</w:t>
      </w:r>
      <w:r>
        <w:t xml:space="preserve"> </w:t>
      </w:r>
      <w:r>
        <w:t xml:space="preserve">Recognizing the erosion of trust in mainstream media, many journalists in Chicago have adopted civic engagement strategies. This involves not just reporting on issues but facilitating conversations between citizens and policymakers.</w:t>
      </w:r>
    </w:p>
    <w:p>
      <w:pPr>
        <w:numPr>
          <w:ilvl w:val="0"/>
          <w:numId w:val="1001"/>
        </w:numPr>
        <w:pStyle w:val="Compact"/>
      </w:pPr>
      <w:r>
        <w:rPr>
          <w:bCs/>
          <w:b/>
        </w:rPr>
        <w:t xml:space="preserve">Data Journalism:</w:t>
      </w:r>
      <w:r>
        <w:t xml:space="preserve"> </w:t>
      </w:r>
      <w:r>
        <w:t xml:space="preserve">With Chicago being a leader in open-data initiatives by the city government, local journalists are increasingly becoming data scientists, using public records to uncover systemic issues in housing, policing, and education.</w:t>
      </w:r>
    </w:p>
    <w:p>
      <w:pPr>
        <w:pStyle w:val="FirstParagraph"/>
      </w:pPr>
      <w:r>
        <w:t xml:space="preserve">The professional journalist today in United States Chicago must be adaptable. They must possess the technical skills of a digital producer while maintaining the ethical grounding of a traditional investigator. This duality is essential for survival in an era where attention spans are short and competition is global.</w:t>
      </w:r>
    </w:p>
    <w:bookmarkEnd w:id="22"/>
    <w:bookmarkStart w:id="23" w:name="Xdc600b2d12f1df9516decc051728732b2c22c5b"/>
    <w:p>
      <w:pPr>
        <w:pStyle w:val="Heading2"/>
      </w:pPr>
      <w:r>
        <w:t xml:space="preserve">IV. Ethical Considerations and Community Trust</w:t>
      </w:r>
    </w:p>
    <w:p>
      <w:pPr>
        <w:pStyle w:val="FirstParagraph"/>
      </w:pPr>
      <w:r>
        <w:t xml:space="preserve">Ethics remain the cornerstone of credible journalism, but in United States Chicago, these ethics are tested by the city's deep-seated racial and economic divides. Journalists must navigate complex sensitivities when reporting on issues such as police misconduct, gentrification, and poverty. The responsibility extends beyond factual accuracy to include cultural competency and representation.</w:t>
      </w:r>
    </w:p>
    <w:p>
      <w:pPr>
        <w:pStyle w:val="BodyText"/>
      </w:pPr>
      <w:r>
        <w:t xml:space="preserve">Trust is fragile. Recent surveys indicate that while many residents appreciate local news coverage, they are skeptical of motives behind certain stories. Therefore, the journalist must practice transparency—explaining their methods, disclosing conflicts of interest, and being open to feedback from the communities they cover. In United States Chicago, this means ensuring that voices from marginalized neighborhoods are not just quoted but centered in narratives.</w:t>
      </w:r>
    </w:p>
    <w:bookmarkEnd w:id="23"/>
    <w:bookmarkStart w:id="24" w:name="v.-the-future-of-journalism-in-chicago"/>
    <w:p>
      <w:pPr>
        <w:pStyle w:val="Heading2"/>
      </w:pPr>
      <w:r>
        <w:t xml:space="preserve">V. The Future of Journalism in Chicago</w:t>
      </w:r>
    </w:p>
    <w:p>
      <w:pPr>
        <w:pStyle w:val="FirstParagraph"/>
      </w:pPr>
      <w:r>
        <w:t xml:space="preserve">Looking forward, the trajectory of journalism in United States Chicago points toward decentralization and collaboration. Non-profit news organizations like the Illinois Press Association and various grant-funded outlets are filling gaps left by commercial media. These entities often rely on donations and memberships, creating a direct relationship between the journalist and the audience.</w:t>
      </w:r>
    </w:p>
    <w:p>
      <w:pPr>
        <w:pStyle w:val="BodyText"/>
      </w:pPr>
      <w:r>
        <w:t xml:space="preserve">Furthermore, technological advancements such as artificial intelligence present both threats and tools for journalists. While AI can automate routine tasks like transcription or basic financial reporting, it cannot replace the human nuance required for investigative pieces. The future journalist in United States Chicago will likely leverage AI to enhance efficiency while focusing on high-value storytelling that requires empathy and critical thinking.</w:t>
      </w:r>
    </w:p>
    <w:bookmarkEnd w:id="24"/>
    <w:bookmarkStart w:id="25" w:name="vi.-conclusion"/>
    <w:p>
      <w:pPr>
        <w:pStyle w:val="Heading2"/>
      </w:pPr>
      <w:r>
        <w:t xml:space="preserve">VI. Conclusion</w:t>
      </w:r>
    </w:p>
    <w:p>
      <w:pPr>
        <w:pStyle w:val="FirstParagraph"/>
      </w:pPr>
      <w:r>
        <w:t xml:space="preserve">In conclusion, the role of the journalist in United States Chicago is more vital and complex than ever before. Historically rooted in a tradition of tough investigative reporting, modern practitioners must now navigate a fragmented media landscape characterized by digital disruption and societal polarization. The challenges are significant, including declining revenue models and eroding public trust, but so are the opportunities for innovation.</w:t>
      </w:r>
    </w:p>
    <w:p>
      <w:pPr>
        <w:pStyle w:val="BodyText"/>
      </w:pPr>
      <w:r>
        <w:t xml:space="preserve">The journalist in United States Chicago is no longer just an observer but often a facilitator of civic dialogue. By embracing new technologies, fostering community relationships, and adhering to strict ethical standards, journalists can continue to serve the public interest. As this term paper has demonstrated, the story of journalism in Chicago is not one of decline, but of evolution—a testament to the enduring importance of informed citizenship in one of America’s most iconic cities.</w:t>
      </w:r>
    </w:p>
    <w:p>
      <w:r>
        <w:pict>
          <v:rect style="width:0;height:1.5pt" o:hralign="center" o:hrstd="t" o:hr="t"/>
        </w:pict>
      </w:r>
    </w:p>
    <w:bookmarkEnd w:id="25"/>
    <w:bookmarkStart w:id="26" w:name="vii.-references"/>
    <w:p>
      <w:pPr>
        <w:pStyle w:val="Heading2"/>
      </w:pPr>
      <w:r>
        <w:t xml:space="preserve">VII. References</w:t>
      </w:r>
    </w:p>
    <w:p>
      <w:pPr>
        <w:numPr>
          <w:ilvl w:val="0"/>
          <w:numId w:val="1002"/>
        </w:numPr>
        <w:pStyle w:val="Compact"/>
      </w:pPr>
      <w:r>
        <w:rPr>
          <w:bCs/>
          <w:b/>
        </w:rPr>
        <w:t xml:space="preserve">Pew Research Center.</w:t>
      </w:r>
      <w:r>
        <w:t xml:space="preserve"> </w:t>
      </w:r>
      <w:r>
        <w:t xml:space="preserve">(2023). "State of News Media in Illinois." Pew Charitable Trusts.</w:t>
      </w:r>
    </w:p>
    <w:p>
      <w:pPr>
        <w:numPr>
          <w:ilvl w:val="0"/>
          <w:numId w:val="1002"/>
        </w:numPr>
        <w:pStyle w:val="Compact"/>
      </w:pPr>
      <w:r>
        <w:rPr>
          <w:bCs/>
          <w:b/>
        </w:rPr>
        <w:t xml:space="preserve">Cox, C. M., &amp; Lewis, S. C.</w:t>
      </w:r>
      <w:r>
        <w:t xml:space="preserve"> </w:t>
      </w:r>
      <w:r>
        <w:t xml:space="preserve">(2019). "The Work of Journalism: A History from the 15th Century to the Present Day." Polity Press.</w:t>
      </w:r>
    </w:p>
    <w:p>
      <w:pPr>
        <w:numPr>
          <w:ilvl w:val="0"/>
          <w:numId w:val="1002"/>
        </w:numPr>
        <w:pStyle w:val="Compact"/>
      </w:pPr>
      <w:r>
        <w:rPr>
          <w:bCs/>
          <w:b/>
        </w:rPr>
        <w:t xml:space="preserve">The City Bureau.</w:t>
      </w:r>
      <w:r>
        <w:t xml:space="preserve"> </w:t>
      </w:r>
      <w:r>
        <w:t xml:space="preserve">(2024). "Annual Report on Community Engagement and Data Transparency." Chicago, IL.</w:t>
      </w:r>
    </w:p>
    <w:p>
      <w:pPr>
        <w:numPr>
          <w:ilvl w:val="0"/>
          <w:numId w:val="1002"/>
        </w:numPr>
        <w:pStyle w:val="Compact"/>
      </w:pPr>
      <w:r>
        <w:rPr>
          <w:bCs/>
          <w:b/>
        </w:rPr>
        <w:t xml:space="preserve">Sundaram, P., &amp; Karpf, D. D.</w:t>
      </w:r>
      <w:r>
        <w:t xml:space="preserve"> </w:t>
      </w:r>
      <w:r>
        <w:t xml:space="preserve">(2019). "The Impact of Digital Transformation on Local Journalism." Journal of Communication Inquiry, 43(2), 115-130.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2026-07-30T09:58:36Z</dcterms:created>
  <dcterms:modified xsi:type="dcterms:W3CDTF">2026-07-30T09:58:36Z</dcterms:modified>
</cp:coreProperties>
</file>

<file path=docProps/custom.xml><?xml version="1.0" encoding="utf-8"?>
<Properties xmlns="http://schemas.openxmlformats.org/officeDocument/2006/custom-properties" xmlns:vt="http://schemas.openxmlformats.org/officeDocument/2006/docPropsVTypes"/>
</file>