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Jurisdiction</w:t>
      </w:r>
      <w:r>
        <w:t xml:space="preserve"> </w:t>
      </w:r>
      <w:r>
        <w:t xml:space="preserve">of</w:t>
      </w:r>
      <w:r>
        <w:t xml:space="preserve"> </w:t>
      </w:r>
      <w:r>
        <w:t xml:space="preserve">Judges</w:t>
      </w:r>
      <w:r>
        <w:t xml:space="preserve"> </w:t>
      </w:r>
      <w:r>
        <w:t xml:space="preserve">in</w:t>
      </w:r>
      <w:r>
        <w:t xml:space="preserve"> </w:t>
      </w:r>
      <w:r>
        <w:t xml:space="preserve">Australia</w:t>
      </w:r>
      <w:r>
        <w:t xml:space="preserve"> </w:t>
      </w:r>
      <w:r>
        <w:t xml:space="preserve">Brisbane</w:t>
      </w:r>
    </w:p>
    <w:bookmarkStart w:id="20" w:name="Xa6f3ba6af0cb7456d32e4185f641c1d64704bc2"/>
    <w:p>
      <w:pPr>
        <w:pStyle w:val="Heading1"/>
      </w:pPr>
      <w:r>
        <w:t xml:space="preserve">The Judiciary in Practice:</w:t>
      </w:r>
      <w:r>
        <w:br/>
      </w:r>
      <w:r>
        <w:t xml:space="preserve">A Term Paper on the Role of the Judge in Australia Brisbane</w:t>
      </w:r>
    </w:p>
    <w:p>
      <w:pPr>
        <w:pStyle w:val="FirstParagraph"/>
      </w:pPr>
      <w:r>
        <w:rPr>
          <w:bCs/>
          <w:b/>
        </w:rPr>
        <w:t xml:space="preserve">Title:</w:t>
      </w:r>
      <w:r>
        <w:t xml:space="preserve"> </w:t>
      </w:r>
      <w:r>
        <w:t xml:space="preserve">The Institutional and Ethical Responsibilities of Judges within the Queensland Justice System</w:t>
      </w:r>
      <w:r>
        <w:br/>
      </w:r>
      <w:r>
        <w:rPr>
          <w:bCs/>
          <w:b/>
        </w:rPr>
        <w:t xml:space="preserve">Date:</w:t>
      </w:r>
      <w:r>
        <w:t xml:space="preserve"> </w:t>
      </w:r>
      <w:r>
        <w:t xml:space="preserve">October 26, 2023</w:t>
      </w:r>
      <w:r>
        <w:br/>
      </w:r>
      <w:r>
        <w:rPr>
          <w:bCs/>
          <w:b/>
        </w:rPr>
        <w:t xml:space="preserve">Draft Type:</w:t>
      </w:r>
      <w:r>
        <w:t xml:space="preserve"> </w:t>
      </w:r>
      <w:r>
        <w:t xml:space="preserve">Term Paper</w:t>
      </w:r>
    </w:p>
    <w:p>
      <w:pPr>
        <w:pStyle w:val="BodyText"/>
      </w:pPr>
      <w:r>
        <w:t xml:space="preserve">I. Introduction: The Importance of the Judge in Australia Brisbane</w:t>
      </w:r>
    </w:p>
    <w:p>
      <w:pPr>
        <w:pStyle w:val="BodyText"/>
      </w:pPr>
      <w:r>
        <w:t xml:space="preserve">The concept of judicial independence and impartiality is central to the administration of justice within any democratic society. In the context of</w:t>
      </w:r>
      <w:r>
        <w:t xml:space="preserve"> </w:t>
      </w:r>
      <w:r>
        <w:rPr>
          <w:bCs/>
          <w:b/>
        </w:rPr>
        <w:t xml:space="preserve">Australia Brisbane</w:t>
      </w:r>
      <w:r>
        <w:t xml:space="preserve">, these principles are not merely theoretical; they are enacted daily within a complex legal framework that blends English common law traditions with specific Queensland legislative statutes. This term paper explores the multifaceted role of a</w:t>
      </w:r>
      <w:r>
        <w:t xml:space="preserve"> </w:t>
      </w:r>
      <w:r>
        <w:rPr>
          <w:bCs/>
          <w:b/>
        </w:rPr>
        <w:t xml:space="preserve">Judge</w:t>
      </w:r>
      <w:r>
        <w:t xml:space="preserve"> </w:t>
      </w:r>
      <w:r>
        <w:t xml:space="preserve">in this jurisdiction, examining their responsibilities, the ethical frameworks guiding their conduct, and the specific challenges they face in maintaining public trust. Understanding the function of a</w:t>
      </w:r>
      <w:r>
        <w:t xml:space="preserve"> </w:t>
      </w:r>
      <w:r>
        <w:rPr>
          <w:bCs/>
          <w:b/>
        </w:rPr>
        <w:t xml:space="preserve">Judge</w:t>
      </w:r>
      <w:r>
        <w:t xml:space="preserve"> </w:t>
      </w:r>
      <w:r>
        <w:t xml:space="preserve">in</w:t>
      </w:r>
    </w:p>
    <w:p>
      <w:pPr>
        <w:pStyle w:val="BodyText"/>
      </w:pPr>
      <w:r>
        <w:t xml:space="preserve">Australia Brisbane is crucial for comprehending how legal certainty and social order are maintained in one of Australia’s most significant urban centers.</w:t>
      </w:r>
    </w:p>
    <w:p>
      <w:pPr>
        <w:pStyle w:val="BodyText"/>
      </w:pPr>
      <w:r>
        <w:t xml:space="preserve">The term "Judge" refers not only to the individual magistrate or justice sitting in a courtroom but also to an institution that represents the final arbiter of legal disputes. In</w:t>
      </w:r>
      <w:r>
        <w:t xml:space="preserve"> </w:t>
      </w:r>
      <w:r>
        <w:rPr>
          <w:bCs/>
          <w:b/>
        </w:rPr>
        <w:t xml:space="preserve">Australia Brisbane</w:t>
      </w:r>
      <w:r>
        <w:t xml:space="preserve">, this role is particularly vital given the city's rapid growth and diverse demographic makeup. The</w:t>
      </w:r>
      <w:r>
        <w:t xml:space="preserve"> </w:t>
      </w:r>
      <w:r>
        <w:rPr>
          <w:bCs/>
          <w:b/>
        </w:rPr>
        <w:t xml:space="preserve">Judge</w:t>
      </w:r>
      <w:r>
        <w:t xml:space="preserve"> </w:t>
      </w:r>
      <w:r>
        <w:t xml:space="preserve">serves as a guardian of the rule of law, ensuring that proceedings are fair, evidence is weighed objectively, and statutes are interpreted correctly.</w:t>
      </w:r>
    </w:p>
    <w:bookmarkEnd w:id="20"/>
    <w:bookmarkStart w:id="21" w:name="X2d6aaea756a3e644f9016fead7c66aeb7e3f998"/>
    <w:p>
      <w:pPr>
        <w:pStyle w:val="Heading1"/>
      </w:pPr>
      <w:r>
        <w:t xml:space="preserve">II. Jurisdictional Framework: The Hierarchy of Courts in Australia Brisbane</w:t>
      </w:r>
    </w:p>
    <w:p>
      <w:pPr>
        <w:pStyle w:val="FirstParagraph"/>
      </w:pPr>
      <w:r>
        <w:t xml:space="preserve">To fully appreciate the role of a</w:t>
      </w:r>
      <w:r>
        <w:t xml:space="preserve"> </w:t>
      </w:r>
      <w:r>
        <w:rPr>
          <w:bCs/>
          <w:b/>
        </w:rPr>
        <w:t xml:space="preserve">Judge</w:t>
      </w:r>
      <w:r>
        <w:t xml:space="preserve">, one must first understand the court hierarchy in which they operate. In</w:t>
      </w:r>
      <w:r>
        <w:t xml:space="preserve"> </w:t>
      </w:r>
      <w:r>
        <w:rPr>
          <w:bCs/>
          <w:b/>
        </w:rPr>
        <w:t xml:space="preserve">Australia Brisbane</w:t>
      </w:r>
      <w:r>
        <w:t xml:space="preserve">, judges preside over various levels of courts, each with distinct jurisdictions. At the apex is the Supreme Court of Queensland, where Justices handle serious criminal matters such as murder and complex civil litigation involving substantial sums of money. Below this are the District Court Judges, who deal with indictable offences and larger civil disputes that do not fall under the Supreme Court’s exclusive jurisdiction.</w:t>
      </w:r>
    </w:p>
    <w:p>
      <w:pPr>
        <w:pStyle w:val="BodyText"/>
      </w:pPr>
      <w:r>
        <w:t xml:space="preserve">Furthermore, at a more local level in</w:t>
      </w:r>
      <w:r>
        <w:t xml:space="preserve"> </w:t>
      </w:r>
      <w:r>
        <w:rPr>
          <w:bCs/>
          <w:b/>
        </w:rPr>
        <w:t xml:space="preserve">Australia Brisbane</w:t>
      </w:r>
      <w:r>
        <w:t xml:space="preserve">, Magistrates play a critical role in summary matters and preliminary hearings. While technically distinct from "Judges" in formal titles within some contexts, they perform judicial functions analogous to higher court judges. This hierarchical structure ensures that the workload is managed efficiently while allowing for appeals and reviews, a key safeguard for justice. The</w:t>
      </w:r>
      <w:r>
        <w:t xml:space="preserve"> </w:t>
      </w:r>
      <w:r>
        <w:rPr>
          <w:bCs/>
          <w:b/>
        </w:rPr>
        <w:t xml:space="preserve">Judge</w:t>
      </w:r>
      <w:r>
        <w:t xml:space="preserve"> </w:t>
      </w:r>
      <w:r>
        <w:t xml:space="preserve">at any level must be acutely aware of their jurisdictional limits to prevent errors in law that could lead to overturned decisions.</w:t>
      </w:r>
    </w:p>
    <w:bookmarkEnd w:id="21"/>
    <w:bookmarkStart w:id="22" w:name="X0c03f6e82d8616c61abe1b4545dba71c9dc3cd6"/>
    <w:p>
      <w:pPr>
        <w:pStyle w:val="Heading1"/>
      </w:pPr>
      <w:r>
        <w:t xml:space="preserve">III. Ethical Obligations and Judicial Independence</w:t>
      </w:r>
    </w:p>
    <w:p>
      <w:pPr>
        <w:pStyle w:val="FirstParagraph"/>
      </w:pPr>
      <w:r>
        <w:t xml:space="preserve">The core duty of a</w:t>
      </w:r>
    </w:p>
    <w:p>
      <w:pPr>
        <w:pStyle w:val="BodyText"/>
      </w:pPr>
      <w:r>
        <w:t xml:space="preserve">Judge is impartiality. In</w:t>
      </w:r>
      <w:r>
        <w:t xml:space="preserve"> </w:t>
      </w:r>
      <w:r>
        <w:rPr>
          <w:bCs/>
          <w:b/>
        </w:rPr>
        <w:t xml:space="preserve">Australia Brisbane</w:t>
      </w:r>
      <w:r>
        <w:t xml:space="preserve">, judges are bound by the Judges’ Principles, which emphasize integrity, independence, propriety, competence, diligence, courtesy and equality.</w:t>
      </w:r>
    </w:p>
    <w:p>
      <w:pPr>
        <w:pStyle w:val="BodyText"/>
      </w:pPr>
      <w:r>
        <w:t xml:space="preserve">Independence is particularly significant in</w:t>
      </w:r>
    </w:p>
    <w:p>
      <w:pPr>
        <w:pStyle w:val="BodyText"/>
      </w:pPr>
      <w:r>
        <w:t xml:space="preserve">Australia Brisbane because it insulates judicial decision-making from political pressure. While the government of Queensland may set budget allocations for the courts and determine legislative frameworks,it cannot influence individual case outcomes. This separation ensures that a</w:t>
      </w:r>
    </w:p>
    <w:p>
      <w:pPr>
        <w:pStyle w:val="BodyText"/>
      </w:pPr>
      <w:r>
        <w:t xml:space="preserve">Judge can make unpopular but legally correct decisions without fear of retribution. For instance, in high-profile cases involving public interest or political figures, the</w:t>
      </w:r>
    </w:p>
    <w:p>
      <w:pPr>
        <w:pStyle w:val="BodyText"/>
      </w:pPr>
      <w:r>
        <w:t xml:space="preserve">Judge must rely solely on legal precedent and statutory interpretation.</w:t>
      </w:r>
    </w:p>
    <w:bookmarkEnd w:id="22"/>
    <w:bookmarkStart w:id="23" w:name="Xe2f9c90ac8dddba787efa492641b1117a4bee95"/>
    <w:p>
      <w:pPr>
        <w:pStyle w:val="Heading1"/>
      </w:pPr>
      <w:r>
        <w:t xml:space="preserve">IV. Contemporary Challenges: Technology and Diversity in Australia Brisbane</w:t>
      </w:r>
    </w:p>
    <w:p>
      <w:pPr>
        <w:pStyle w:val="FirstParagraph"/>
      </w:pPr>
      <w:r>
        <w:t xml:space="preserve">The modern era has introduced new challenges for the</w:t>
      </w:r>
    </w:p>
    <w:p>
      <w:pPr>
        <w:pStyle w:val="BodyText"/>
      </w:pPr>
      <w:r>
        <w:t xml:space="preserve">Judge in</w:t>
      </w:r>
    </w:p>
    <w:p>
      <w:pPr>
        <w:pStyle w:val="BodyText"/>
      </w:pPr>
      <w:r>
        <w:t xml:space="preserve">Australia Brisbane. The rise of digital evidence, including social media data and electronic communications, requires judges to possess a certain level of technological literacy. They must evaluate the admissibility and weight of such evidence carefully, ensuring that technical complexities do not overshadow legal principles.</w:t>
      </w:r>
    </w:p>
    <w:p>
      <w:pPr>
        <w:pStyle w:val="BodyText"/>
      </w:pPr>
      <w:r>
        <w:t xml:space="preserve">Additionally,</w:t>
      </w:r>
      <w:r>
        <w:t xml:space="preserve"> </w:t>
      </w:r>
      <w:r>
        <w:rPr>
          <w:bCs/>
          <w:b/>
        </w:rPr>
        <w:t xml:space="preserve">Australia Brisbane</w:t>
      </w:r>
      <w:r>
        <w:t xml:space="preserve"> </w:t>
      </w:r>
      <w:r>
        <w:t xml:space="preserve">is a multicultural city with significant Indigenous populations. A</w:t>
      </w:r>
    </w:p>
    <w:p>
      <w:pPr>
        <w:pStyle w:val="BodyText"/>
      </w:pPr>
      <w:r>
        <w:t xml:space="preserve">Judge must be culturally competent, recognizing how systemic disadvantages may affect defendants. Sentencing practices often require judges to consider cultural context and restorative justice options, particularly when dealing with Aboriginal and Torres Strait Islander peoples. This nuanced approach demonstrates the evolving role of the</w:t>
      </w:r>
    </w:p>
    <w:p>
      <w:pPr>
        <w:pStyle w:val="BodyText"/>
      </w:pPr>
      <w:r>
        <w:t xml:space="preserve">Judge as not just an interpreter of law but also a facilitator of equitable outcomes within the community.</w:t>
      </w:r>
    </w:p>
    <w:bookmarkEnd w:id="23"/>
    <w:bookmarkStart w:id="24" w:name="X1f620c7015c1cb32eede6cd328f92a1421838ef"/>
    <w:p>
      <w:pPr>
        <w:pStyle w:val="Heading1"/>
      </w:pPr>
      <w:r>
        <w:t xml:space="preserve">V. Conclusion: The Enduring Legacy of Judicial Service in Australia Brisbane</w:t>
      </w:r>
    </w:p>
    <w:p>
      <w:pPr>
        <w:pStyle w:val="FirstParagraph"/>
      </w:pPr>
      <w:r>
        <w:t xml:space="preserve">In conclusion, the role of a</w:t>
      </w:r>
    </w:p>
    <w:p>
      <w:pPr>
        <w:pStyle w:val="BodyText"/>
      </w:pPr>
      <w:r>
        <w:t xml:space="preserve">Judge in</w:t>
      </w:r>
    </w:p>
    <w:p>
      <w:pPr>
        <w:pStyle w:val="BodyText"/>
      </w:pPr>
      <w:r>
        <w:t xml:space="preserve">Australia Brisbane is foundational to the stability and fairness of the legal system. From interpreting complex statutes to upholding ethical standards and adapting to technological changes, judges serve as pillars of justice. Their work ensures that citizens have recourse against injustice and that societal norms are enforced through due process. As</w:t>
      </w:r>
    </w:p>
    <w:p>
      <w:pPr>
        <w:pStyle w:val="BodyText"/>
      </w:pPr>
      <w:r>
        <w:t xml:space="preserve">Australia Brisbane continues to evolve, so too must the judiciary remain vigilant in its duties.</w:t>
      </w:r>
    </w:p>
    <w:p>
      <w:pPr>
        <w:pStyle w:val="BodyText"/>
      </w:pPr>
      <w:r>
        <w:t xml:space="preserve">This term paper has highlighted that being a</w:t>
      </w:r>
    </w:p>
    <w:p>
      <w:pPr>
        <w:pStyle w:val="BodyText"/>
      </w:pPr>
      <w:r>
        <w:t xml:space="preserve">Judge is not merely a professional title but a profound responsibility. It requires continuous education, ethical rigor, and a deep commitment to the principles of equality before the law. Ultimately, the effectiveness of justice in</w:t>
      </w:r>
    </w:p>
    <w:p>
      <w:pPr>
        <w:pStyle w:val="BodyText"/>
      </w:pPr>
      <w:r>
        <w:t xml:space="preserve">Australia Brisbane depends on the dedication of those who wear the robes and wield gavel.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Jurisdiction of Judges in Australia Brisbane</dc:title>
  <dc:creator/>
  <dc:language>en</dc:language>
  <cp:keywords/>
  <dcterms:created xsi:type="dcterms:W3CDTF">2026-07-29T11:26:09Z</dcterms:created>
  <dcterms:modified xsi:type="dcterms:W3CDTF">2026-07-29T11:26:09Z</dcterms:modified>
</cp:coreProperties>
</file>

<file path=docProps/custom.xml><?xml version="1.0" encoding="utf-8"?>
<Properties xmlns="http://schemas.openxmlformats.org/officeDocument/2006/custom-properties" xmlns:vt="http://schemas.openxmlformats.org/officeDocument/2006/docPropsVTypes"/>
</file>