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Marseille</w:t>
      </w:r>
    </w:p>
    <w:bookmarkStart w:id="27" w:name="X9d36bb6e374a008bcda5f969ca6d1ec8bcb3b61"/>
    <w:p>
      <w:pPr>
        <w:pStyle w:val="Heading1"/>
      </w:pPr>
      <w:r>
        <w:t xml:space="preserve">The Role and Evolution of the Judge in France Marseille</w:t>
      </w:r>
    </w:p>
    <w:p>
      <w:pPr>
        <w:pStyle w:val="FirstParagraph"/>
      </w:pPr>
      <w:r>
        <w:rPr>
          <w:bCs/>
          <w:b/>
        </w:rPr>
        <w:t xml:space="preserve">Abstract:</w:t>
      </w:r>
      <w:r>
        <w:t xml:space="preserve">This term paper explores the multifaceted role of the judge within the French legal system, with a specific geographic and sociological focus on Marseille. By analyzing historical precedents, institutional structures, and contemporary challenges, this document elucidates how judges in France Marseille function as critical arbiters of law amidst one of France’s most complex urban environments. The paper argues that while the judge remains an emblem of republican neutrality across all French jurisdictions, the specific context of Marseille demands a nuanced understanding of judicial adaptability.</w:t>
      </w:r>
    </w:p>
    <w:bookmarkStart w:id="20" w:name="introduction"/>
    <w:p>
      <w:pPr>
        <w:pStyle w:val="Heading2"/>
      </w:pPr>
      <w:r>
        <w:t xml:space="preserve">Introduction</w:t>
      </w:r>
    </w:p>
    <w:p>
      <w:pPr>
        <w:pStyle w:val="FirstParagraph"/>
      </w:pPr>
      <w:r>
        <w:t xml:space="preserve">In the intricate tapestry of civil law systems, few figures are as central or as scrutinized as the judge. In France, the judiciary is not merely an appendage of government but a cornerstone of Republican values, embodying liberty, equality, and fraternity. However,the application of universal legal principles inevitably varies when confronted with local realities.This term paper focuses on the specific jurisdiction of France Marseille,a port city that serves as both a gateway to Europe and a microcosm of global social tensions. Understanding the judge in this context requires an examination of how traditional French judicial ethics intersect with the unique demographic, economic, and social dynamics of Provence-Alpes-Côte d'Azur.</w:t>
      </w:r>
    </w:p>
    <w:bookmarkEnd w:id="20"/>
    <w:bookmarkStart w:id="21" w:name="X158ab9a7d4fa95908a40b712f0584680090d9aa"/>
    <w:p>
      <w:pPr>
        <w:pStyle w:val="Heading2"/>
      </w:pPr>
      <w:r>
        <w:t xml:space="preserve">Historical Context: The Judge as Republican Symbol</w:t>
      </w:r>
    </w:p>
    <w:p>
      <w:pPr>
        <w:pStyle w:val="FirstParagraph"/>
      </w:pPr>
      <w:r>
        <w:t xml:space="preserve">To appreciate the modern judge in France Marseille,it is essential to look back at the revolutionary origins of French law. Prior to 1789, judicial power was often seen as an extension of royal authority, leading to deep public distrust. The Revolution sought to purify this by establishing judges as simple "mouthpieces of the law," strictly bound by codified statutes rather than personal whim.This tradition persists today.The judge is not expected to create law but to interpret it.This strict separation between legislative intent and judicial application defines the professional identity of every</w:t>
      </w:r>
      <w:r>
        <w:t xml:space="preserve"> </w:t>
      </w:r>
      <w:r>
        <w:rPr>
          <w:bCs/>
          <w:b/>
        </w:rPr>
        <w:t xml:space="preserve">Judge</w:t>
      </w:r>
      <w:r>
        <w:t xml:space="preserve"> </w:t>
      </w:r>
      <w:r>
        <w:t xml:space="preserve">in France, including those serving in Marseille.</w:t>
      </w:r>
    </w:p>
    <w:p>
      <w:pPr>
        <w:pStyle w:val="BodyText"/>
      </w:pPr>
      <w:r>
        <w:t xml:space="preserve">Marseille, historically a bastion of commerce and occasional insurrection, has long tested this republican ideal. From its medieval roots as a Greek colony to its status as France’s second-largest city and primary Mediterranean port,Marseille has always been a place where diverse cultures collide. For the</w:t>
      </w:r>
      <w:r>
        <w:t xml:space="preserve"> </w:t>
      </w:r>
      <w:r>
        <w:rPr>
          <w:bCs/>
          <w:b/>
        </w:rPr>
        <w:t xml:space="preserve">France Marseille</w:t>
      </w:r>
      <w:r>
        <w:t xml:space="preserve"> </w:t>
      </w:r>
      <w:r>
        <w:t xml:space="preserve">judicial system,this history meant developing a legal framework capable of handling high-volume, complex cases involving international trade, immigration, and social integration.</w:t>
      </w:r>
    </w:p>
    <w:bookmarkEnd w:id="21"/>
    <w:bookmarkStart w:id="22" w:name="Xfe02cb3003fc2035f5c5a680bd171c17ad8015d"/>
    <w:p>
      <w:pPr>
        <w:pStyle w:val="Heading2"/>
      </w:pPr>
      <w:r>
        <w:t xml:space="preserve">Institutional Structure: The Tribunal Judiciaire</w:t>
      </w:r>
    </w:p>
    <w:p>
      <w:pPr>
        <w:pStyle w:val="FirstParagraph"/>
      </w:pPr>
      <w:r>
        <w:t xml:space="preserve">In France Marseille,the primary venue for criminal and civil litigation is the Tribunal Judiciaire (Judicial Court). This institution houses numerous chambers dedicated to specific areas of law, including family, commercial, and penal matters. The appointment of a judge in this system is a rigorous process. Candidates must graduate from the École Nationale de la Magistrature (ENM), a prestigious national school that instills not only legal knowledge but also ethical discipline.</w:t>
      </w:r>
    </w:p>
    <w:p>
      <w:pPr>
        <w:pStyle w:val="BodyText"/>
      </w:pPr>
      <w:r>
        <w:t xml:space="preserve">The</w:t>
      </w:r>
      <w:r>
        <w:t xml:space="preserve"> </w:t>
      </w:r>
      <w:r>
        <w:rPr>
          <w:bCs/>
          <w:b/>
        </w:rPr>
        <w:t xml:space="preserve">Judge</w:t>
      </w:r>
      <w:r>
        <w:t xml:space="preserve"> </w:t>
      </w:r>
      <w:r>
        <w:t xml:space="preserve">in France Marseille operates within this centralized hierarchy. Unlike common law systems where judges have significant precedent-setting power, French judges apply the Civil Code. However,the practical reality of working in France Marseille introduces variables that theoretical codification cannot fully anticipate. The sheer density of the population and the influx of international actors mean that</w:t>
      </w:r>
      <w:r>
        <w:t xml:space="preserve"> </w:t>
      </w:r>
      <w:r>
        <w:rPr>
          <w:bCs/>
          <w:b/>
        </w:rPr>
        <w:t xml:space="preserve">Judge</w:t>
      </w:r>
      <w:r>
        <w:t xml:space="preserve"> </w:t>
      </w:r>
      <w:r>
        <w:t xml:space="preserve">officials often face a higher caseload than their counterparts in smaller towns, necessitating efficient case management and rapid decision-making capabilities.</w:t>
      </w:r>
    </w:p>
    <w:bookmarkEnd w:id="22"/>
    <w:bookmarkStart w:id="23" w:name="X6ce8eb7c23cc89f9e0c9f1d24a97a682ea4b279"/>
    <w:p>
      <w:pPr>
        <w:pStyle w:val="Heading2"/>
      </w:pPr>
      <w:r>
        <w:t xml:space="preserve">Sociological Challenges: Justice in a Multicultural Hub</w:t>
      </w:r>
    </w:p>
    <w:p>
      <w:pPr>
        <w:pStyle w:val="FirstParagraph"/>
      </w:pPr>
      <w:r>
        <w:t xml:space="preserve">Marseille is renowned for its diversity. As the largest immigrant community center in France after Paris,the city faces unique sociological challenges that directly impact judicial proceedings. Issues such as gang violence, drug trafficking, and cross-border crimes are prevalent due to Marseille’s strategic location on major maritime trade routes. Consequently,the</w:t>
      </w:r>
      <w:r>
        <w:t xml:space="preserve"> </w:t>
      </w:r>
      <w:r>
        <w:rPr>
          <w:bCs/>
          <w:b/>
        </w:rPr>
        <w:t xml:space="preserve">Judge</w:t>
      </w:r>
      <w:r>
        <w:t xml:space="preserve"> </w:t>
      </w:r>
      <w:r>
        <w:t xml:space="preserve">in this region must be adept at navigating cases that have transnational implications.</w:t>
      </w:r>
    </w:p>
    <w:p>
      <w:pPr>
        <w:pStyle w:val="BodyText"/>
      </w:pPr>
      <w:r>
        <w:t xml:space="preserve">Furthermore,social tension is a frequent backdrop for legal disputes in France Marseille. Protests, labor strikes, and civil unrest are not uncommon, requiring judges to interpret laws related to public order with sensitivity. The role of the</w:t>
      </w:r>
      <w:r>
        <w:t xml:space="preserve"> </w:t>
      </w:r>
      <w:r>
        <w:rPr>
          <w:bCs/>
          <w:b/>
        </w:rPr>
        <w:t xml:space="preserve">Judge</w:t>
      </w:r>
      <w:r>
        <w:t xml:space="preserve"> </w:t>
      </w:r>
      <w:r>
        <w:t xml:space="preserve">here extends beyond mere adjudication; it involves maintaining social cohesion while upholding the rule of law. Critics sometimes argue that urban judges in cities like Marseille may face implicit biases or pressure from public opinion, yet professional training aims to insulate them from such influences.</w:t>
      </w:r>
    </w:p>
    <w:bookmarkEnd w:id="23"/>
    <w:bookmarkStart w:id="24" w:name="X4fe50a564d30661f89dfca9d8d46e52a73e55d7"/>
    <w:p>
      <w:pPr>
        <w:pStyle w:val="Heading2"/>
      </w:pPr>
      <w:r>
        <w:t xml:space="preserve">The Digital Transformation and Access to Justice</w:t>
      </w:r>
    </w:p>
    <w:p>
      <w:pPr>
        <w:pStyle w:val="FirstParagraph"/>
      </w:pPr>
      <w:r>
        <w:t xml:space="preserve">In recent years,the French judiciary has undergone a digital transformation. In France Marseille,this shift has been critical for improving access to justice. Online platforms for filing motions, tracking case status, and even conducting certain hearings have become integral to the workflow of every modern</w:t>
      </w:r>
      <w:r>
        <w:t xml:space="preserve"> </w:t>
      </w:r>
      <w:r>
        <w:rPr>
          <w:bCs/>
          <w:b/>
        </w:rPr>
        <w:t xml:space="preserve">Judge</w:t>
      </w:r>
      <w:r>
        <w:t xml:space="preserve">. This digitization addresses the logistical challenges of a large urban center, where traffic congestion and population density can hinder physical access to courthouses.</w:t>
      </w:r>
    </w:p>
    <w:p>
      <w:pPr>
        <w:pStyle w:val="BodyText"/>
      </w:pPr>
      <w:r>
        <w:t xml:space="preserve">However,this digital leap also presents challenges. The "digital divide" remains a concern for marginalized populations in Marseille’s banlieues (suburbs), who may lack the technological literacy or resources to navigate online judicial systems effectively. Therefore,the</w:t>
      </w:r>
      <w:r>
        <w:t xml:space="preserve"> </w:t>
      </w:r>
      <w:r>
        <w:rPr>
          <w:bCs/>
          <w:b/>
        </w:rPr>
        <w:t xml:space="preserve">Judge</w:t>
      </w:r>
      <w:r>
        <w:t xml:space="preserve"> </w:t>
      </w:r>
      <w:r>
        <w:t xml:space="preserve">must often act as an intermediary, ensuring that procedural efficiency does not compromise substantive fairness.</w:t>
      </w:r>
    </w:p>
    <w:bookmarkEnd w:id="24"/>
    <w:bookmarkStart w:id="25" w:name="punitive-and-restorative-justice-balance"/>
    <w:p>
      <w:pPr>
        <w:pStyle w:val="Heading2"/>
      </w:pPr>
      <w:r>
        <w:t xml:space="preserve">Punitive and Restorative Justice Balance</w:t>
      </w:r>
    </w:p>
    <w:p>
      <w:pPr>
        <w:pStyle w:val="FirstParagraph"/>
      </w:pPr>
      <w:r>
        <w:t xml:space="preserve">The philosophy of justice in France Marseille balances punitive measures with restorative efforts. Given the high incidence of juvenile delinquency in certain neighborhoods, judges have expanded roles that include social monitoring and rehabilitation guidance. A</w:t>
      </w:r>
      <w:r>
        <w:t xml:space="preserve"> </w:t>
      </w:r>
      <w:r>
        <w:rPr>
          <w:bCs/>
          <w:b/>
        </w:rPr>
        <w:t xml:space="preserve">Judge</w:t>
      </w:r>
      <w:r>
        <w:t xml:space="preserve"> </w:t>
      </w:r>
      <w:r>
        <w:t xml:space="preserve">in this jurisdiction often collaborates closely with social workers, psychologists, and educators.This holistic approach reflects a broader trend in French law toward reintegrating offenders into society rather than purely incarcerating them.</w:t>
      </w:r>
    </w:p>
    <w:p>
      <w:pPr>
        <w:pStyle w:val="BodyText"/>
      </w:pPr>
      <w:r>
        <w:t xml:space="preserve">This collaborative model is particularly vital in France Marseille,where community trust in institutions can be fragile. By involving local stakeholders and emphasizing rehabilitation,</w:t>
      </w:r>
      <w:r>
        <w:rPr>
          <w:bCs/>
          <w:b/>
        </w:rPr>
        <w:t xml:space="preserve">Judge</w:t>
      </w:r>
      <w:r>
        <w:t xml:space="preserve"> </w:t>
      </w:r>
      <w:r>
        <w:t xml:space="preserve">decisions aim to address the root causes of crime, such as poverty and lack of opportunity, thereby contributing to long-term social stability.</w:t>
      </w:r>
    </w:p>
    <w:bookmarkEnd w:id="25"/>
    <w:bookmarkStart w:id="26" w:name="conclusion"/>
    <w:p>
      <w:pPr>
        <w:pStyle w:val="Heading2"/>
      </w:pPr>
      <w:r>
        <w:t xml:space="preserve">Conclusion</w:t>
      </w:r>
    </w:p>
    <w:p>
      <w:pPr>
        <w:pStyle w:val="FirstParagraph"/>
      </w:pPr>
      <w:r>
        <w:t xml:space="preserve">In conclusion,the figure of the</w:t>
      </w:r>
      <w:r>
        <w:t xml:space="preserve"> </w:t>
      </w:r>
      <w:r>
        <w:rPr>
          <w:bCs/>
          <w:b/>
        </w:rPr>
        <w:t xml:space="preserve">Judge</w:t>
      </w:r>
      <w:r>
        <w:t xml:space="preserve"> </w:t>
      </w:r>
      <w:r>
        <w:t xml:space="preserve">in France Marseille represents a critical intersection between national legal tradition and local urban reality. While grounded in the rigid structures of French civil law, their daily practice is shaped by the dynamic, often turbulent environment of one of Europe’s most vibrant port cities. The challenges faced by judges in this region—from managing high-volume caseloads to navigating multicultural complexities—highlight the adaptability required to uphold justice effectively.</w:t>
      </w:r>
    </w:p>
    <w:p>
      <w:pPr>
        <w:pStyle w:val="BodyText"/>
      </w:pPr>
      <w:r>
        <w:t xml:space="preserve">As France continues to evolve,so too must its judicial apparatus. For</w:t>
      </w:r>
      <w:r>
        <w:t xml:space="preserve"> </w:t>
      </w:r>
      <w:r>
        <w:rPr>
          <w:bCs/>
          <w:b/>
        </w:rPr>
        <w:t xml:space="preserve">Judge</w:t>
      </w:r>
      <w:r>
        <w:t xml:space="preserve"> </w:t>
      </w:r>
      <w:r>
        <w:t xml:space="preserve">professionals serving in France Marseille,the future demands not only legal expertise but also cultural competence and technological proficiency. Ultimately,their role is indispensable in ensuring that the principles of fairness and equality remain accessible to all citizens, regardless of their background or circumstance.</w:t>
      </w:r>
    </w:p>
    <w:p>
      <w:pPr>
        <w:pStyle w:val="BodyText"/>
      </w:pPr>
      <w:r>
        <w:rPr>
          <w:iCs/>
          <w:i/>
        </w:rPr>
        <w:t xml:space="preserve">Note: This document serves as an academic overview for educational purposes regarding the judicial system in France Marseille.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France: A Focus on Marseille</dc:title>
  <dc:creator/>
  <dc:language>en</dc:language>
  <cp:keywords/>
  <dcterms:created xsi:type="dcterms:W3CDTF">2026-07-29T13:01:02Z</dcterms:created>
  <dcterms:modified xsi:type="dcterms:W3CDTF">2026-07-29T13:01:02Z</dcterms:modified>
</cp:coreProperties>
</file>

<file path=docProps/custom.xml><?xml version="1.0" encoding="utf-8"?>
<Properties xmlns="http://schemas.openxmlformats.org/officeDocument/2006/custom-properties" xmlns:vt="http://schemas.openxmlformats.org/officeDocument/2006/docPropsVTypes"/>
</file>